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7D4D" w:rsidRPr="00017D4D" w:rsidRDefault="00017D4D" w:rsidP="00017D4D">
      <w:pPr>
        <w:suppressAutoHyphens/>
        <w:spacing w:after="0" w:line="240" w:lineRule="auto"/>
        <w:jc w:val="center"/>
        <w:rPr>
          <w:rFonts w:ascii="Times New Roman" w:eastAsia="Times New Roman" w:hAnsi="Times New Roman" w:cs="Times New Roman"/>
          <w:b/>
          <w:bCs/>
          <w:sz w:val="24"/>
          <w:szCs w:val="24"/>
          <w:lang w:eastAsia="ar-SA"/>
        </w:rPr>
      </w:pPr>
      <w:r w:rsidRPr="00017D4D">
        <w:rPr>
          <w:rFonts w:ascii="Times New Roman" w:eastAsia="Times New Roman" w:hAnsi="Times New Roman" w:cs="Times New Roman"/>
          <w:b/>
          <w:bCs/>
          <w:sz w:val="24"/>
          <w:szCs w:val="24"/>
          <w:lang w:eastAsia="ar-SA"/>
        </w:rPr>
        <w:t>LĪGUMS Nr. LPP 2017/34</w:t>
      </w:r>
    </w:p>
    <w:p w:rsidR="00017D4D" w:rsidRPr="00017D4D" w:rsidRDefault="00017D4D" w:rsidP="00017D4D">
      <w:pPr>
        <w:keepNext/>
        <w:suppressAutoHyphens/>
        <w:spacing w:after="0" w:line="240" w:lineRule="auto"/>
        <w:jc w:val="center"/>
        <w:rPr>
          <w:rFonts w:ascii="Times New Roman" w:eastAsia="Arial" w:hAnsi="Times New Roman" w:cs="Times New Roman"/>
          <w:i/>
          <w:iCs/>
          <w:sz w:val="24"/>
          <w:szCs w:val="24"/>
          <w:lang w:eastAsia="ar-SA"/>
        </w:rPr>
      </w:pPr>
    </w:p>
    <w:p w:rsidR="00017D4D" w:rsidRPr="00017D4D" w:rsidRDefault="008217F2" w:rsidP="00017D4D">
      <w:pPr>
        <w:keepNext/>
        <w:tabs>
          <w:tab w:val="left" w:pos="5940"/>
        </w:tabs>
        <w:suppressAutoHyphens/>
        <w:spacing w:after="0" w:line="240" w:lineRule="auto"/>
        <w:rPr>
          <w:rFonts w:ascii="Times New Roman" w:eastAsia="Times New Roman" w:hAnsi="Times New Roman" w:cs="Times New Roman"/>
          <w:iCs/>
          <w:sz w:val="24"/>
          <w:szCs w:val="24"/>
          <w:lang w:eastAsia="ar-SA"/>
        </w:rPr>
      </w:pPr>
      <w:r w:rsidRPr="008217F2">
        <w:rPr>
          <w:rFonts w:ascii="Times New Roman" w:eastAsia="Times New Roman" w:hAnsi="Times New Roman" w:cs="Times New Roman"/>
          <w:iCs/>
          <w:sz w:val="24"/>
          <w:szCs w:val="24"/>
          <w:lang w:eastAsia="ar-SA"/>
        </w:rPr>
        <w:t>Liepājā</w:t>
      </w:r>
      <w:r w:rsidRPr="008217F2">
        <w:rPr>
          <w:rFonts w:ascii="Times New Roman" w:eastAsia="Times New Roman" w:hAnsi="Times New Roman" w:cs="Times New Roman"/>
          <w:iCs/>
          <w:sz w:val="24"/>
          <w:szCs w:val="24"/>
          <w:lang w:eastAsia="ar-SA"/>
        </w:rPr>
        <w:tab/>
      </w:r>
      <w:r w:rsidR="00017D4D" w:rsidRPr="00017D4D">
        <w:rPr>
          <w:rFonts w:ascii="Times New Roman" w:eastAsia="Times New Roman" w:hAnsi="Times New Roman" w:cs="Times New Roman"/>
          <w:iCs/>
          <w:sz w:val="24"/>
          <w:szCs w:val="24"/>
          <w:lang w:eastAsia="ar-SA"/>
        </w:rPr>
        <w:t>2017</w:t>
      </w:r>
      <w:r w:rsidRPr="008217F2">
        <w:rPr>
          <w:rFonts w:ascii="Times New Roman" w:eastAsia="Times New Roman" w:hAnsi="Times New Roman" w:cs="Times New Roman"/>
          <w:iCs/>
          <w:sz w:val="24"/>
          <w:szCs w:val="24"/>
          <w:lang w:eastAsia="ar-SA"/>
        </w:rPr>
        <w:t>.gada 28</w:t>
      </w:r>
      <w:r w:rsidR="00017D4D" w:rsidRPr="00017D4D">
        <w:rPr>
          <w:rFonts w:ascii="Times New Roman" w:eastAsia="Times New Roman" w:hAnsi="Times New Roman" w:cs="Times New Roman"/>
          <w:iCs/>
          <w:sz w:val="24"/>
          <w:szCs w:val="24"/>
          <w:lang w:eastAsia="ar-SA"/>
        </w:rPr>
        <w:t>.</w:t>
      </w:r>
      <w:r w:rsidRPr="008217F2">
        <w:rPr>
          <w:rFonts w:ascii="Times New Roman" w:eastAsia="Times New Roman" w:hAnsi="Times New Roman" w:cs="Times New Roman"/>
          <w:iCs/>
          <w:sz w:val="24"/>
          <w:szCs w:val="24"/>
          <w:lang w:eastAsia="ar-SA"/>
        </w:rPr>
        <w:t xml:space="preserve"> martā</w:t>
      </w:r>
    </w:p>
    <w:p w:rsidR="00017D4D" w:rsidRPr="00017D4D" w:rsidRDefault="00017D4D" w:rsidP="00017D4D">
      <w:pPr>
        <w:keepNext/>
        <w:tabs>
          <w:tab w:val="left" w:pos="6120"/>
        </w:tabs>
        <w:suppressAutoHyphens/>
        <w:spacing w:after="0" w:line="240" w:lineRule="auto"/>
        <w:rPr>
          <w:rFonts w:ascii="Times New Roman" w:eastAsia="Times New Roman" w:hAnsi="Times New Roman" w:cs="Times New Roman"/>
          <w:iCs/>
          <w:sz w:val="24"/>
          <w:szCs w:val="24"/>
          <w:lang w:eastAsia="ar-SA"/>
        </w:rPr>
      </w:pPr>
    </w:p>
    <w:p w:rsidR="00017D4D" w:rsidRPr="00017D4D" w:rsidRDefault="00017D4D" w:rsidP="00017D4D">
      <w:pPr>
        <w:shd w:val="clear" w:color="auto" w:fill="FFFFFF"/>
        <w:suppressAutoHyphens/>
        <w:spacing w:after="0" w:line="240" w:lineRule="auto"/>
        <w:ind w:left="7"/>
        <w:jc w:val="both"/>
        <w:rPr>
          <w:rFonts w:ascii="Times New Roman" w:eastAsia="Times New Roman" w:hAnsi="Times New Roman" w:cs="Times New Roman"/>
          <w:sz w:val="24"/>
          <w:szCs w:val="24"/>
          <w:lang w:eastAsia="ar-SA"/>
        </w:rPr>
      </w:pPr>
      <w:r w:rsidRPr="00017D4D">
        <w:rPr>
          <w:rFonts w:ascii="Times New Roman" w:eastAsia="Times New Roman" w:hAnsi="Times New Roman" w:cs="Times New Roman"/>
          <w:sz w:val="24"/>
          <w:szCs w:val="24"/>
          <w:lang w:eastAsia="ar-SA"/>
        </w:rPr>
        <w:t xml:space="preserve">Pamatojoties uz iepirkuma </w:t>
      </w:r>
      <w:r w:rsidRPr="00017D4D">
        <w:rPr>
          <w:rFonts w:ascii="Times New Roman" w:eastAsia="Times New Roman" w:hAnsi="Times New Roman" w:cs="Times New Roman"/>
          <w:b/>
          <w:sz w:val="24"/>
          <w:szCs w:val="24"/>
          <w:lang w:eastAsia="ar-SA"/>
        </w:rPr>
        <w:t>“</w:t>
      </w:r>
      <w:r w:rsidRPr="00017D4D">
        <w:rPr>
          <w:rFonts w:ascii="Times New Roman" w:eastAsia="Times New Roman" w:hAnsi="Times New Roman" w:cs="Times New Roman"/>
          <w:b/>
          <w:i/>
          <w:sz w:val="24"/>
          <w:szCs w:val="24"/>
          <w:lang w:eastAsia="ar-SA"/>
        </w:rPr>
        <w:t>Par dāvanu (adītu zābaciņu) jaundzimušajiem piegādi</w:t>
      </w:r>
      <w:r w:rsidRPr="00017D4D">
        <w:rPr>
          <w:rFonts w:ascii="Times New Roman" w:eastAsia="Times New Roman" w:hAnsi="Times New Roman" w:cs="Times New Roman"/>
          <w:b/>
          <w:bCs/>
          <w:iCs/>
          <w:sz w:val="24"/>
          <w:szCs w:val="24"/>
          <w:lang w:eastAsia="ar-SA"/>
        </w:rPr>
        <w:t>”</w:t>
      </w:r>
      <w:r w:rsidRPr="00017D4D">
        <w:rPr>
          <w:rFonts w:ascii="Times New Roman" w:eastAsia="Times New Roman" w:hAnsi="Times New Roman" w:cs="Times New Roman"/>
          <w:bCs/>
          <w:iCs/>
          <w:sz w:val="24"/>
          <w:szCs w:val="24"/>
          <w:lang w:eastAsia="ar-SA"/>
        </w:rPr>
        <w:t xml:space="preserve"> </w:t>
      </w:r>
      <w:r w:rsidRPr="00017D4D">
        <w:rPr>
          <w:rFonts w:ascii="Times New Roman" w:eastAsia="Times New Roman" w:hAnsi="Times New Roman" w:cs="Times New Roman"/>
          <w:bCs/>
          <w:sz w:val="24"/>
          <w:szCs w:val="24"/>
          <w:lang w:eastAsia="ar-SA"/>
        </w:rPr>
        <w:t>(LPP 2017/34</w:t>
      </w:r>
      <w:r w:rsidRPr="00017D4D">
        <w:rPr>
          <w:rFonts w:ascii="Times New Roman" w:eastAsia="Times New Roman" w:hAnsi="Times New Roman" w:cs="Times New Roman"/>
          <w:sz w:val="24"/>
          <w:szCs w:val="24"/>
          <w:lang w:eastAsia="ar-SA"/>
        </w:rPr>
        <w:t>) rezultātiem,</w:t>
      </w:r>
      <w:r w:rsidRPr="00017D4D">
        <w:rPr>
          <w:rFonts w:ascii="Times New Roman" w:eastAsia="Times New Roman" w:hAnsi="Times New Roman" w:cs="Times New Roman"/>
          <w:bCs/>
          <w:sz w:val="24"/>
          <w:szCs w:val="24"/>
          <w:lang w:eastAsia="ar-SA"/>
        </w:rPr>
        <w:t xml:space="preserve"> </w:t>
      </w:r>
      <w:r w:rsidRPr="00017D4D">
        <w:rPr>
          <w:rFonts w:ascii="Times New Roman" w:eastAsia="Times New Roman" w:hAnsi="Times New Roman" w:cs="Times New Roman"/>
          <w:b/>
          <w:bCs/>
          <w:sz w:val="24"/>
          <w:szCs w:val="24"/>
          <w:lang w:eastAsia="ar-SA"/>
        </w:rPr>
        <w:t>Liepājas pilsētas pašvaldība</w:t>
      </w:r>
      <w:r w:rsidR="008217F2" w:rsidRPr="008217F2">
        <w:rPr>
          <w:rFonts w:ascii="Times New Roman" w:eastAsia="Times New Roman" w:hAnsi="Times New Roman" w:cs="Times New Roman"/>
          <w:b/>
          <w:bCs/>
          <w:sz w:val="24"/>
          <w:szCs w:val="24"/>
          <w:lang w:eastAsia="ar-SA"/>
        </w:rPr>
        <w:t>s administrācija</w:t>
      </w:r>
      <w:r w:rsidRPr="00017D4D">
        <w:rPr>
          <w:rFonts w:ascii="Times New Roman" w:eastAsia="Times New Roman" w:hAnsi="Times New Roman" w:cs="Times New Roman"/>
          <w:sz w:val="24"/>
          <w:szCs w:val="24"/>
          <w:lang w:eastAsia="ar-SA"/>
        </w:rPr>
        <w:t xml:space="preserve">, reģistrācijas numurs 90000063185, </w:t>
      </w:r>
      <w:r w:rsidR="008217F2" w:rsidRPr="008217F2">
        <w:rPr>
          <w:rFonts w:ascii="Times New Roman" w:eastAsia="Times New Roman" w:hAnsi="Times New Roman" w:cs="Times New Roman"/>
          <w:sz w:val="24"/>
          <w:szCs w:val="24"/>
          <w:lang w:eastAsia="ar-SA"/>
        </w:rPr>
        <w:t>Liepājas pilsētas pašvaldības izpilddirektora Edgara Rāta personā, kurš darbojas, pamatojoties uz likumu “Par pašvaldībām” un Liepājas pilsētas domes 2016.gada 14.jūlija saistošajiem noteiktumiem Nr.15 “Liepājas pilsētas pašvaldības nolikums”</w:t>
      </w:r>
      <w:r w:rsidRPr="00017D4D">
        <w:rPr>
          <w:rFonts w:ascii="Times New Roman" w:eastAsia="Times New Roman" w:hAnsi="Times New Roman" w:cs="Times New Roman"/>
          <w:sz w:val="24"/>
          <w:szCs w:val="24"/>
          <w:lang w:eastAsia="ar-SA"/>
        </w:rPr>
        <w:t xml:space="preserve"> (turpmāk tekstā – Pasūtītājs), un</w:t>
      </w:r>
      <w:r w:rsidR="008217F2" w:rsidRPr="008217F2">
        <w:rPr>
          <w:rFonts w:ascii="Times New Roman" w:eastAsia="Times New Roman" w:hAnsi="Times New Roman" w:cs="Times New Roman"/>
          <w:sz w:val="24"/>
          <w:szCs w:val="24"/>
          <w:lang w:eastAsia="ar-SA"/>
        </w:rPr>
        <w:t xml:space="preserve"> IK Dace Brūvere, Elkoņu 3-9, Liepāja, LV – 3401, </w:t>
      </w:r>
      <w:proofErr w:type="spellStart"/>
      <w:r w:rsidR="008217F2" w:rsidRPr="008217F2">
        <w:rPr>
          <w:rFonts w:ascii="Times New Roman" w:eastAsia="Times New Roman" w:hAnsi="Times New Roman" w:cs="Times New Roman"/>
          <w:sz w:val="24"/>
          <w:szCs w:val="24"/>
          <w:lang w:eastAsia="ar-SA"/>
        </w:rPr>
        <w:t>reģ</w:t>
      </w:r>
      <w:proofErr w:type="spellEnd"/>
      <w:r w:rsidR="008217F2" w:rsidRPr="008217F2">
        <w:rPr>
          <w:rFonts w:ascii="Times New Roman" w:eastAsia="Times New Roman" w:hAnsi="Times New Roman" w:cs="Times New Roman"/>
          <w:sz w:val="24"/>
          <w:szCs w:val="24"/>
          <w:lang w:eastAsia="ar-SA"/>
        </w:rPr>
        <w:t xml:space="preserve">. Nr. 42102040197 </w:t>
      </w:r>
      <w:r w:rsidRPr="00017D4D">
        <w:rPr>
          <w:rFonts w:ascii="Times New Roman" w:eastAsia="Times New Roman" w:hAnsi="Times New Roman" w:cs="Times New Roman"/>
          <w:sz w:val="24"/>
          <w:szCs w:val="24"/>
          <w:lang w:eastAsia="ar-SA"/>
        </w:rPr>
        <w:t>(turpmāk tekstā – Izpildītājs), līdzēji saukti arī atsevišķi – Puse, kopā tekstā Puses, noslēdz šādu līgumu (turpmāk tekstā – Līgums).</w:t>
      </w:r>
    </w:p>
    <w:p w:rsidR="00017D4D" w:rsidRPr="00017D4D" w:rsidRDefault="00017D4D" w:rsidP="00017D4D">
      <w:pPr>
        <w:shd w:val="clear" w:color="auto" w:fill="FFFFFF"/>
        <w:suppressAutoHyphens/>
        <w:spacing w:after="0" w:line="240" w:lineRule="auto"/>
        <w:ind w:left="7"/>
        <w:jc w:val="both"/>
        <w:rPr>
          <w:rFonts w:ascii="Times New Roman" w:eastAsia="Times New Roman" w:hAnsi="Times New Roman" w:cs="Times New Roman"/>
          <w:b/>
          <w:caps/>
          <w:color w:val="000000"/>
          <w:sz w:val="24"/>
          <w:szCs w:val="24"/>
          <w:lang w:eastAsia="ar-SA"/>
        </w:rPr>
      </w:pPr>
    </w:p>
    <w:p w:rsidR="00017D4D" w:rsidRPr="00017D4D" w:rsidRDefault="00017D4D" w:rsidP="00017D4D">
      <w:pPr>
        <w:numPr>
          <w:ilvl w:val="1"/>
          <w:numId w:val="1"/>
        </w:numPr>
        <w:suppressAutoHyphens/>
        <w:autoSpaceDE w:val="0"/>
        <w:spacing w:after="0" w:line="240" w:lineRule="auto"/>
        <w:jc w:val="center"/>
        <w:rPr>
          <w:rFonts w:ascii="Times New Roman" w:eastAsia="Times New Roman" w:hAnsi="Times New Roman" w:cs="Times New Roman"/>
          <w:b/>
          <w:bCs/>
          <w:caps/>
          <w:sz w:val="24"/>
          <w:szCs w:val="24"/>
          <w:lang w:eastAsia="ar-SA"/>
        </w:rPr>
      </w:pPr>
      <w:r w:rsidRPr="00017D4D">
        <w:rPr>
          <w:rFonts w:ascii="Times New Roman" w:eastAsia="Times New Roman" w:hAnsi="Times New Roman" w:cs="Times New Roman"/>
          <w:b/>
          <w:bCs/>
          <w:caps/>
          <w:sz w:val="24"/>
          <w:szCs w:val="24"/>
          <w:lang w:eastAsia="ar-SA"/>
        </w:rPr>
        <w:t>Līguma priekšmets</w:t>
      </w:r>
    </w:p>
    <w:p w:rsidR="00017D4D" w:rsidRPr="00017D4D" w:rsidRDefault="00017D4D" w:rsidP="00017D4D">
      <w:pPr>
        <w:numPr>
          <w:ilvl w:val="1"/>
          <w:numId w:val="2"/>
        </w:numPr>
        <w:tabs>
          <w:tab w:val="left" w:pos="0"/>
          <w:tab w:val="left" w:pos="284"/>
          <w:tab w:val="left" w:pos="426"/>
        </w:tabs>
        <w:suppressAutoHyphens/>
        <w:autoSpaceDE w:val="0"/>
        <w:spacing w:after="0" w:line="240" w:lineRule="auto"/>
        <w:jc w:val="both"/>
        <w:rPr>
          <w:rFonts w:ascii="Times New Roman" w:eastAsia="Times New Roman" w:hAnsi="Times New Roman" w:cs="Times New Roman"/>
          <w:sz w:val="24"/>
          <w:szCs w:val="24"/>
          <w:lang w:eastAsia="ar-SA"/>
        </w:rPr>
      </w:pPr>
      <w:r w:rsidRPr="00017D4D">
        <w:rPr>
          <w:rFonts w:ascii="Times New Roman" w:eastAsia="Times New Roman" w:hAnsi="Times New Roman" w:cs="Times New Roman"/>
          <w:sz w:val="24"/>
          <w:szCs w:val="24"/>
          <w:lang w:eastAsia="ar-SA"/>
        </w:rPr>
        <w:t>Izpildītājs apņemas izgatavot un piegādāt 1000 (</w:t>
      </w:r>
      <w:r w:rsidRPr="00017D4D">
        <w:rPr>
          <w:rFonts w:ascii="Times New Roman" w:eastAsia="Times New Roman" w:hAnsi="Times New Roman" w:cs="Times New Roman"/>
          <w:i/>
          <w:sz w:val="24"/>
          <w:szCs w:val="24"/>
          <w:lang w:eastAsia="ar-SA"/>
        </w:rPr>
        <w:t>viens tūkstotis</w:t>
      </w:r>
      <w:r w:rsidRPr="00017D4D">
        <w:rPr>
          <w:rFonts w:ascii="Times New Roman" w:eastAsia="Times New Roman" w:hAnsi="Times New Roman" w:cs="Times New Roman"/>
          <w:sz w:val="24"/>
          <w:szCs w:val="24"/>
          <w:lang w:eastAsia="ar-SA"/>
        </w:rPr>
        <w:t>) pāru adītus zābaciņus saskaņā ar Līguma noteikumiem un pielikumiem un Pasūtītāja norādījumiem (turpmāk tekstā – Preces).</w:t>
      </w:r>
    </w:p>
    <w:p w:rsidR="00017D4D" w:rsidRPr="00017D4D" w:rsidRDefault="00017D4D" w:rsidP="00017D4D">
      <w:pPr>
        <w:numPr>
          <w:ilvl w:val="1"/>
          <w:numId w:val="2"/>
        </w:numPr>
        <w:tabs>
          <w:tab w:val="left" w:pos="0"/>
          <w:tab w:val="left" w:pos="284"/>
          <w:tab w:val="left" w:pos="426"/>
        </w:tabs>
        <w:suppressAutoHyphens/>
        <w:autoSpaceDE w:val="0"/>
        <w:spacing w:after="0" w:line="240" w:lineRule="auto"/>
        <w:jc w:val="both"/>
        <w:rPr>
          <w:rFonts w:ascii="Times New Roman" w:eastAsia="Times New Roman" w:hAnsi="Times New Roman" w:cs="Times New Roman"/>
          <w:sz w:val="24"/>
          <w:szCs w:val="24"/>
          <w:lang w:eastAsia="ar-SA"/>
        </w:rPr>
      </w:pPr>
      <w:r w:rsidRPr="00017D4D">
        <w:rPr>
          <w:rFonts w:ascii="Times New Roman" w:eastAsia="Times New Roman" w:hAnsi="Times New Roman" w:cs="Times New Roman"/>
          <w:sz w:val="24"/>
          <w:szCs w:val="24"/>
          <w:lang w:eastAsia="ar-SA"/>
        </w:rPr>
        <w:t>Līguma pielikums un neatņemama sastāvdaļa ir iepirkumam LPP 2017/34 iesniegtais Izpildītāja piedāvājums (1.pielikums) un iepirkuma priekšmeta attēls un tehniskā specifikācija (2.pielikums).</w:t>
      </w:r>
    </w:p>
    <w:p w:rsidR="00017D4D" w:rsidRPr="00017D4D" w:rsidRDefault="005732C0" w:rsidP="00017D4D">
      <w:pPr>
        <w:numPr>
          <w:ilvl w:val="1"/>
          <w:numId w:val="2"/>
        </w:numPr>
        <w:tabs>
          <w:tab w:val="left" w:pos="0"/>
          <w:tab w:val="left" w:pos="284"/>
          <w:tab w:val="left" w:pos="426"/>
        </w:tabs>
        <w:suppressAutoHyphens/>
        <w:autoSpaceDE w:val="0"/>
        <w:spacing w:after="0" w:line="240" w:lineRule="auto"/>
        <w:jc w:val="both"/>
        <w:rPr>
          <w:rFonts w:ascii="Times New Roman" w:eastAsia="Times New Roman" w:hAnsi="Times New Roman" w:cs="Times New Roman"/>
          <w:sz w:val="24"/>
          <w:szCs w:val="24"/>
          <w:lang w:eastAsia="ar-SA"/>
        </w:rPr>
      </w:pPr>
      <w:r w:rsidRPr="004520E0">
        <w:rPr>
          <w:rFonts w:ascii="Times New Roman" w:eastAsia="Times New Roman" w:hAnsi="Times New Roman" w:cs="Times New Roman"/>
          <w:sz w:val="24"/>
          <w:szCs w:val="24"/>
          <w:lang w:eastAsia="ar-SA"/>
        </w:rPr>
        <w:t>Preču</w:t>
      </w:r>
      <w:r>
        <w:rPr>
          <w:rFonts w:ascii="Times New Roman" w:eastAsia="Times New Roman" w:hAnsi="Times New Roman" w:cs="Times New Roman"/>
          <w:sz w:val="24"/>
          <w:szCs w:val="24"/>
          <w:lang w:eastAsia="ar-SA"/>
        </w:rPr>
        <w:t xml:space="preserve"> p</w:t>
      </w:r>
      <w:r w:rsidR="00017D4D" w:rsidRPr="00017D4D">
        <w:rPr>
          <w:rFonts w:ascii="Times New Roman" w:eastAsia="Times New Roman" w:hAnsi="Times New Roman" w:cs="Times New Roman"/>
          <w:sz w:val="24"/>
          <w:szCs w:val="24"/>
          <w:lang w:eastAsia="ar-SA"/>
        </w:rPr>
        <w:t xml:space="preserve">iegādes adrese ir Rožu iela 6, Liepāja, </w:t>
      </w:r>
      <w:r w:rsidR="008217F2" w:rsidRPr="008217F2">
        <w:rPr>
          <w:rFonts w:ascii="Times New Roman" w:eastAsia="Times New Roman" w:hAnsi="Times New Roman" w:cs="Times New Roman"/>
          <w:sz w:val="24"/>
          <w:szCs w:val="24"/>
          <w:lang w:eastAsia="ar-SA"/>
        </w:rPr>
        <w:t>116.</w:t>
      </w:r>
      <w:r w:rsidR="00017D4D" w:rsidRPr="00017D4D">
        <w:rPr>
          <w:rFonts w:ascii="Times New Roman" w:eastAsia="Times New Roman" w:hAnsi="Times New Roman" w:cs="Times New Roman"/>
          <w:b/>
          <w:sz w:val="24"/>
          <w:szCs w:val="24"/>
          <w:lang w:eastAsia="ar-SA"/>
        </w:rPr>
        <w:t xml:space="preserve"> </w:t>
      </w:r>
      <w:r w:rsidR="00017D4D" w:rsidRPr="00017D4D">
        <w:rPr>
          <w:rFonts w:ascii="Times New Roman" w:eastAsia="Times New Roman" w:hAnsi="Times New Roman" w:cs="Times New Roman"/>
          <w:sz w:val="24"/>
          <w:szCs w:val="24"/>
          <w:lang w:eastAsia="ar-SA"/>
        </w:rPr>
        <w:t xml:space="preserve">kabinets. </w:t>
      </w:r>
      <w:r w:rsidR="00017D4D" w:rsidRPr="00017D4D">
        <w:rPr>
          <w:rFonts w:ascii="Times New Roman" w:eastAsia="Arial" w:hAnsi="Times New Roman" w:cs="Times New Roman"/>
          <w:sz w:val="24"/>
          <w:szCs w:val="24"/>
          <w:lang w:eastAsia="ar-SA"/>
        </w:rPr>
        <w:t>Preču piegādes laiks jāsaskaņo ar Pasūtītāja pārstāvi.</w:t>
      </w:r>
    </w:p>
    <w:p w:rsidR="00017D4D" w:rsidRPr="00017D4D" w:rsidRDefault="00017D4D" w:rsidP="00017D4D">
      <w:pPr>
        <w:suppressAutoHyphens/>
        <w:autoSpaceDE w:val="0"/>
        <w:spacing w:after="0" w:line="240" w:lineRule="auto"/>
        <w:ind w:left="360"/>
        <w:jc w:val="both"/>
        <w:rPr>
          <w:rFonts w:ascii="Times New Roman" w:eastAsia="Times New Roman" w:hAnsi="Times New Roman" w:cs="Times New Roman"/>
          <w:sz w:val="24"/>
          <w:szCs w:val="24"/>
          <w:lang w:eastAsia="ar-SA"/>
        </w:rPr>
      </w:pPr>
    </w:p>
    <w:p w:rsidR="00017D4D" w:rsidRPr="00017D4D" w:rsidRDefault="00017D4D" w:rsidP="00017D4D">
      <w:pPr>
        <w:numPr>
          <w:ilvl w:val="0"/>
          <w:numId w:val="2"/>
        </w:numPr>
        <w:tabs>
          <w:tab w:val="left" w:pos="0"/>
          <w:tab w:val="left" w:pos="408"/>
          <w:tab w:val="left" w:pos="768"/>
        </w:tabs>
        <w:suppressAutoHyphens/>
        <w:autoSpaceDE w:val="0"/>
        <w:spacing w:after="0" w:line="240" w:lineRule="auto"/>
        <w:jc w:val="center"/>
        <w:rPr>
          <w:rFonts w:ascii="Times New Roman" w:eastAsia="Arial" w:hAnsi="Times New Roman" w:cs="Times New Roman"/>
          <w:b/>
          <w:bCs/>
          <w:iCs/>
          <w:caps/>
          <w:sz w:val="24"/>
          <w:szCs w:val="24"/>
          <w:lang w:eastAsia="ar-SA"/>
        </w:rPr>
      </w:pPr>
      <w:r w:rsidRPr="00017D4D">
        <w:rPr>
          <w:rFonts w:ascii="Times New Roman" w:eastAsia="Arial" w:hAnsi="Times New Roman" w:cs="Times New Roman"/>
          <w:b/>
          <w:bCs/>
          <w:iCs/>
          <w:caps/>
          <w:sz w:val="24"/>
          <w:szCs w:val="24"/>
          <w:lang w:eastAsia="ar-SA"/>
        </w:rPr>
        <w:t>Piegādes noteikumi un termiņš</w:t>
      </w:r>
    </w:p>
    <w:p w:rsidR="00017D4D" w:rsidRPr="00017D4D" w:rsidRDefault="00017D4D" w:rsidP="00017D4D">
      <w:pPr>
        <w:numPr>
          <w:ilvl w:val="1"/>
          <w:numId w:val="2"/>
        </w:numPr>
        <w:tabs>
          <w:tab w:val="left" w:pos="360"/>
        </w:tabs>
        <w:suppressAutoHyphens/>
        <w:autoSpaceDE w:val="0"/>
        <w:spacing w:after="0" w:line="240" w:lineRule="auto"/>
        <w:ind w:hanging="11"/>
        <w:jc w:val="both"/>
        <w:rPr>
          <w:rFonts w:ascii="Times New Roman" w:eastAsia="Arial" w:hAnsi="Times New Roman" w:cs="Times New Roman"/>
          <w:bCs/>
          <w:caps/>
          <w:sz w:val="24"/>
          <w:szCs w:val="24"/>
          <w:lang w:eastAsia="ar-SA"/>
        </w:rPr>
      </w:pPr>
      <w:r w:rsidRPr="00017D4D">
        <w:rPr>
          <w:rFonts w:ascii="Times New Roman" w:eastAsia="Times New Roman" w:hAnsi="Times New Roman" w:cs="Times New Roman"/>
          <w:sz w:val="24"/>
          <w:szCs w:val="24"/>
          <w:lang w:eastAsia="ar-SA"/>
        </w:rPr>
        <w:t>Izpildītājam jāveic Preču izgatavošana un piegāde:</w:t>
      </w:r>
    </w:p>
    <w:tbl>
      <w:tblPr>
        <w:tblW w:w="4819" w:type="dxa"/>
        <w:tblInd w:w="2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2126"/>
      </w:tblGrid>
      <w:tr w:rsidR="00017D4D" w:rsidRPr="00017D4D" w:rsidTr="007D20BD">
        <w:tc>
          <w:tcPr>
            <w:tcW w:w="2693" w:type="dxa"/>
            <w:shd w:val="clear" w:color="auto" w:fill="auto"/>
          </w:tcPr>
          <w:p w:rsidR="00017D4D" w:rsidRPr="00017D4D" w:rsidRDefault="00017D4D" w:rsidP="00017D4D">
            <w:pPr>
              <w:tabs>
                <w:tab w:val="left" w:pos="1075"/>
                <w:tab w:val="left" w:pos="1818"/>
                <w:tab w:val="left" w:pos="1890"/>
              </w:tabs>
              <w:suppressAutoHyphens/>
              <w:autoSpaceDE w:val="0"/>
              <w:spacing w:after="0" w:line="240" w:lineRule="auto"/>
              <w:jc w:val="both"/>
              <w:rPr>
                <w:rFonts w:ascii="Times New Roman" w:eastAsia="Arial" w:hAnsi="Times New Roman" w:cs="Times New Roman"/>
                <w:kern w:val="1"/>
                <w:sz w:val="24"/>
                <w:szCs w:val="24"/>
              </w:rPr>
            </w:pPr>
            <w:r w:rsidRPr="00017D4D">
              <w:rPr>
                <w:rFonts w:ascii="Times New Roman" w:eastAsia="Arial" w:hAnsi="Times New Roman" w:cs="Times New Roman"/>
                <w:kern w:val="1"/>
                <w:sz w:val="24"/>
                <w:szCs w:val="24"/>
              </w:rPr>
              <w:t>Piegādes apjoms</w:t>
            </w:r>
          </w:p>
        </w:tc>
        <w:tc>
          <w:tcPr>
            <w:tcW w:w="2126" w:type="dxa"/>
            <w:shd w:val="clear" w:color="auto" w:fill="auto"/>
          </w:tcPr>
          <w:p w:rsidR="00017D4D" w:rsidRPr="00017D4D" w:rsidRDefault="00017D4D" w:rsidP="00017D4D">
            <w:pPr>
              <w:tabs>
                <w:tab w:val="left" w:pos="1075"/>
                <w:tab w:val="left" w:pos="1818"/>
                <w:tab w:val="left" w:pos="1890"/>
              </w:tabs>
              <w:suppressAutoHyphens/>
              <w:autoSpaceDE w:val="0"/>
              <w:spacing w:after="0" w:line="240" w:lineRule="auto"/>
              <w:jc w:val="both"/>
              <w:rPr>
                <w:rFonts w:ascii="Times New Roman" w:eastAsia="Arial" w:hAnsi="Times New Roman" w:cs="Times New Roman"/>
                <w:kern w:val="1"/>
                <w:sz w:val="24"/>
                <w:szCs w:val="24"/>
              </w:rPr>
            </w:pPr>
            <w:r w:rsidRPr="00017D4D">
              <w:rPr>
                <w:rFonts w:ascii="Times New Roman" w:eastAsia="Arial" w:hAnsi="Times New Roman" w:cs="Times New Roman"/>
                <w:kern w:val="1"/>
                <w:sz w:val="24"/>
                <w:szCs w:val="24"/>
              </w:rPr>
              <w:t>Piegādes termiņš</w:t>
            </w:r>
          </w:p>
        </w:tc>
      </w:tr>
      <w:tr w:rsidR="00017D4D" w:rsidRPr="00017D4D" w:rsidTr="007D20BD">
        <w:tc>
          <w:tcPr>
            <w:tcW w:w="2693" w:type="dxa"/>
            <w:shd w:val="clear" w:color="auto" w:fill="auto"/>
          </w:tcPr>
          <w:p w:rsidR="00017D4D" w:rsidRPr="00017D4D" w:rsidRDefault="00017D4D" w:rsidP="00017D4D">
            <w:pPr>
              <w:tabs>
                <w:tab w:val="left" w:pos="1075"/>
                <w:tab w:val="left" w:pos="1818"/>
                <w:tab w:val="left" w:pos="1890"/>
              </w:tabs>
              <w:suppressAutoHyphens/>
              <w:autoSpaceDE w:val="0"/>
              <w:spacing w:after="0" w:line="240" w:lineRule="auto"/>
              <w:jc w:val="both"/>
              <w:rPr>
                <w:rFonts w:ascii="Times New Roman" w:eastAsia="Arial" w:hAnsi="Times New Roman" w:cs="Times New Roman"/>
                <w:kern w:val="1"/>
                <w:sz w:val="24"/>
                <w:szCs w:val="24"/>
              </w:rPr>
            </w:pPr>
            <w:r w:rsidRPr="00017D4D">
              <w:rPr>
                <w:rFonts w:ascii="Times New Roman" w:eastAsia="Arial" w:hAnsi="Times New Roman" w:cs="Times New Roman"/>
                <w:kern w:val="1"/>
                <w:sz w:val="24"/>
                <w:szCs w:val="24"/>
              </w:rPr>
              <w:t>100 (</w:t>
            </w:r>
            <w:r w:rsidRPr="00017D4D">
              <w:rPr>
                <w:rFonts w:ascii="Times New Roman" w:eastAsia="Arial" w:hAnsi="Times New Roman" w:cs="Times New Roman"/>
                <w:i/>
                <w:kern w:val="1"/>
                <w:sz w:val="24"/>
                <w:szCs w:val="24"/>
              </w:rPr>
              <w:t>viens simts</w:t>
            </w:r>
            <w:r w:rsidRPr="00017D4D">
              <w:rPr>
                <w:rFonts w:ascii="Times New Roman" w:eastAsia="Arial" w:hAnsi="Times New Roman" w:cs="Times New Roman"/>
                <w:kern w:val="1"/>
                <w:sz w:val="24"/>
                <w:szCs w:val="24"/>
              </w:rPr>
              <w:t>) pāru</w:t>
            </w:r>
          </w:p>
        </w:tc>
        <w:tc>
          <w:tcPr>
            <w:tcW w:w="2126" w:type="dxa"/>
            <w:shd w:val="clear" w:color="auto" w:fill="auto"/>
          </w:tcPr>
          <w:p w:rsidR="00017D4D" w:rsidRPr="00017D4D" w:rsidRDefault="00017D4D" w:rsidP="00017D4D">
            <w:pPr>
              <w:tabs>
                <w:tab w:val="left" w:pos="1075"/>
                <w:tab w:val="left" w:pos="1818"/>
                <w:tab w:val="left" w:pos="1890"/>
              </w:tabs>
              <w:suppressAutoHyphens/>
              <w:autoSpaceDE w:val="0"/>
              <w:spacing w:after="0" w:line="240" w:lineRule="auto"/>
              <w:jc w:val="both"/>
              <w:rPr>
                <w:rFonts w:ascii="Times New Roman" w:eastAsia="Arial" w:hAnsi="Times New Roman" w:cs="Times New Roman"/>
                <w:kern w:val="1"/>
                <w:sz w:val="24"/>
                <w:szCs w:val="24"/>
              </w:rPr>
            </w:pPr>
            <w:r w:rsidRPr="00017D4D">
              <w:rPr>
                <w:rFonts w:ascii="Times New Roman" w:eastAsia="Arial" w:hAnsi="Times New Roman" w:cs="Times New Roman"/>
                <w:kern w:val="1"/>
                <w:sz w:val="24"/>
                <w:szCs w:val="24"/>
              </w:rPr>
              <w:t>20.04.2017.</w:t>
            </w:r>
          </w:p>
        </w:tc>
      </w:tr>
      <w:tr w:rsidR="00017D4D" w:rsidRPr="00017D4D" w:rsidTr="007D20BD">
        <w:tc>
          <w:tcPr>
            <w:tcW w:w="2693" w:type="dxa"/>
            <w:shd w:val="clear" w:color="auto" w:fill="auto"/>
          </w:tcPr>
          <w:p w:rsidR="00017D4D" w:rsidRPr="00017D4D" w:rsidRDefault="00017D4D" w:rsidP="00017D4D">
            <w:pPr>
              <w:tabs>
                <w:tab w:val="left" w:pos="1075"/>
                <w:tab w:val="left" w:pos="1818"/>
                <w:tab w:val="left" w:pos="1890"/>
              </w:tabs>
              <w:suppressAutoHyphens/>
              <w:autoSpaceDE w:val="0"/>
              <w:spacing w:after="0" w:line="240" w:lineRule="auto"/>
              <w:jc w:val="both"/>
              <w:rPr>
                <w:rFonts w:ascii="Times New Roman" w:eastAsia="Arial" w:hAnsi="Times New Roman" w:cs="Times New Roman"/>
                <w:kern w:val="1"/>
                <w:sz w:val="24"/>
                <w:szCs w:val="24"/>
              </w:rPr>
            </w:pPr>
            <w:r w:rsidRPr="00017D4D">
              <w:rPr>
                <w:rFonts w:ascii="Times New Roman" w:eastAsia="Arial" w:hAnsi="Times New Roman" w:cs="Times New Roman"/>
                <w:kern w:val="1"/>
                <w:sz w:val="24"/>
                <w:szCs w:val="24"/>
              </w:rPr>
              <w:t>100 (</w:t>
            </w:r>
            <w:r w:rsidRPr="00017D4D">
              <w:rPr>
                <w:rFonts w:ascii="Times New Roman" w:eastAsia="Arial" w:hAnsi="Times New Roman" w:cs="Times New Roman"/>
                <w:i/>
                <w:kern w:val="1"/>
                <w:sz w:val="24"/>
                <w:szCs w:val="24"/>
              </w:rPr>
              <w:t>viens simts</w:t>
            </w:r>
            <w:r w:rsidRPr="00017D4D">
              <w:rPr>
                <w:rFonts w:ascii="Times New Roman" w:eastAsia="Arial" w:hAnsi="Times New Roman" w:cs="Times New Roman"/>
                <w:kern w:val="1"/>
                <w:sz w:val="24"/>
                <w:szCs w:val="24"/>
              </w:rPr>
              <w:t>) pāru</w:t>
            </w:r>
          </w:p>
        </w:tc>
        <w:tc>
          <w:tcPr>
            <w:tcW w:w="2126" w:type="dxa"/>
            <w:shd w:val="clear" w:color="auto" w:fill="auto"/>
          </w:tcPr>
          <w:p w:rsidR="00017D4D" w:rsidRPr="00017D4D" w:rsidRDefault="00017D4D" w:rsidP="00017D4D">
            <w:pPr>
              <w:tabs>
                <w:tab w:val="left" w:pos="1075"/>
                <w:tab w:val="left" w:pos="1818"/>
                <w:tab w:val="left" w:pos="1890"/>
              </w:tabs>
              <w:suppressAutoHyphens/>
              <w:autoSpaceDE w:val="0"/>
              <w:spacing w:after="0" w:line="240" w:lineRule="auto"/>
              <w:jc w:val="both"/>
              <w:rPr>
                <w:rFonts w:ascii="Times New Roman" w:eastAsia="Arial" w:hAnsi="Times New Roman" w:cs="Times New Roman"/>
                <w:kern w:val="1"/>
                <w:sz w:val="24"/>
                <w:szCs w:val="24"/>
              </w:rPr>
            </w:pPr>
            <w:r w:rsidRPr="00017D4D">
              <w:rPr>
                <w:rFonts w:ascii="Times New Roman" w:eastAsia="Arial" w:hAnsi="Times New Roman" w:cs="Times New Roman"/>
                <w:kern w:val="1"/>
                <w:sz w:val="24"/>
                <w:szCs w:val="24"/>
              </w:rPr>
              <w:t>20.05.2017.</w:t>
            </w:r>
          </w:p>
        </w:tc>
      </w:tr>
      <w:tr w:rsidR="00017D4D" w:rsidRPr="00017D4D" w:rsidTr="007D20BD">
        <w:tc>
          <w:tcPr>
            <w:tcW w:w="2693" w:type="dxa"/>
            <w:shd w:val="clear" w:color="auto" w:fill="auto"/>
          </w:tcPr>
          <w:p w:rsidR="00017D4D" w:rsidRPr="00017D4D" w:rsidRDefault="00017D4D" w:rsidP="00017D4D">
            <w:pPr>
              <w:tabs>
                <w:tab w:val="left" w:pos="1075"/>
                <w:tab w:val="left" w:pos="1818"/>
                <w:tab w:val="left" w:pos="1890"/>
              </w:tabs>
              <w:suppressAutoHyphens/>
              <w:autoSpaceDE w:val="0"/>
              <w:spacing w:after="0" w:line="240" w:lineRule="auto"/>
              <w:jc w:val="both"/>
              <w:rPr>
                <w:rFonts w:ascii="Times New Roman" w:eastAsia="Arial" w:hAnsi="Times New Roman" w:cs="Times New Roman"/>
                <w:kern w:val="1"/>
                <w:sz w:val="24"/>
                <w:szCs w:val="24"/>
              </w:rPr>
            </w:pPr>
            <w:r w:rsidRPr="00017D4D">
              <w:rPr>
                <w:rFonts w:ascii="Times New Roman" w:eastAsia="Arial" w:hAnsi="Times New Roman" w:cs="Times New Roman"/>
                <w:kern w:val="1"/>
                <w:sz w:val="24"/>
                <w:szCs w:val="24"/>
              </w:rPr>
              <w:t>100 (</w:t>
            </w:r>
            <w:r w:rsidRPr="00017D4D">
              <w:rPr>
                <w:rFonts w:ascii="Times New Roman" w:eastAsia="Arial" w:hAnsi="Times New Roman" w:cs="Times New Roman"/>
                <w:i/>
                <w:kern w:val="1"/>
                <w:sz w:val="24"/>
                <w:szCs w:val="24"/>
              </w:rPr>
              <w:t>viens simts</w:t>
            </w:r>
            <w:r w:rsidRPr="00017D4D">
              <w:rPr>
                <w:rFonts w:ascii="Times New Roman" w:eastAsia="Arial" w:hAnsi="Times New Roman" w:cs="Times New Roman"/>
                <w:kern w:val="1"/>
                <w:sz w:val="24"/>
                <w:szCs w:val="24"/>
              </w:rPr>
              <w:t>) pāru</w:t>
            </w:r>
          </w:p>
        </w:tc>
        <w:tc>
          <w:tcPr>
            <w:tcW w:w="2126" w:type="dxa"/>
            <w:shd w:val="clear" w:color="auto" w:fill="auto"/>
          </w:tcPr>
          <w:p w:rsidR="00017D4D" w:rsidRPr="00017D4D" w:rsidRDefault="00017D4D" w:rsidP="00017D4D">
            <w:pPr>
              <w:tabs>
                <w:tab w:val="left" w:pos="1075"/>
                <w:tab w:val="left" w:pos="1818"/>
                <w:tab w:val="left" w:pos="1890"/>
              </w:tabs>
              <w:suppressAutoHyphens/>
              <w:autoSpaceDE w:val="0"/>
              <w:spacing w:after="0" w:line="240" w:lineRule="auto"/>
              <w:jc w:val="both"/>
              <w:rPr>
                <w:rFonts w:ascii="Times New Roman" w:eastAsia="Arial" w:hAnsi="Times New Roman" w:cs="Times New Roman"/>
                <w:kern w:val="1"/>
                <w:sz w:val="24"/>
                <w:szCs w:val="24"/>
              </w:rPr>
            </w:pPr>
            <w:r w:rsidRPr="00017D4D">
              <w:rPr>
                <w:rFonts w:ascii="Times New Roman" w:eastAsia="Arial" w:hAnsi="Times New Roman" w:cs="Times New Roman"/>
                <w:kern w:val="1"/>
                <w:sz w:val="24"/>
                <w:szCs w:val="24"/>
              </w:rPr>
              <w:t>20.06.2017.</w:t>
            </w:r>
          </w:p>
        </w:tc>
      </w:tr>
      <w:tr w:rsidR="00017D4D" w:rsidRPr="00017D4D" w:rsidTr="007D20BD">
        <w:tc>
          <w:tcPr>
            <w:tcW w:w="2693" w:type="dxa"/>
            <w:shd w:val="clear" w:color="auto" w:fill="auto"/>
          </w:tcPr>
          <w:p w:rsidR="00017D4D" w:rsidRPr="00017D4D" w:rsidRDefault="00017D4D" w:rsidP="00017D4D">
            <w:pPr>
              <w:tabs>
                <w:tab w:val="left" w:pos="1075"/>
                <w:tab w:val="left" w:pos="1818"/>
                <w:tab w:val="left" w:pos="1890"/>
              </w:tabs>
              <w:suppressAutoHyphens/>
              <w:autoSpaceDE w:val="0"/>
              <w:spacing w:after="0" w:line="240" w:lineRule="auto"/>
              <w:jc w:val="both"/>
              <w:rPr>
                <w:rFonts w:ascii="Times New Roman" w:eastAsia="Arial" w:hAnsi="Times New Roman" w:cs="Times New Roman"/>
                <w:kern w:val="1"/>
                <w:sz w:val="24"/>
                <w:szCs w:val="24"/>
              </w:rPr>
            </w:pPr>
            <w:r w:rsidRPr="00017D4D">
              <w:rPr>
                <w:rFonts w:ascii="Times New Roman" w:eastAsia="Arial" w:hAnsi="Times New Roman" w:cs="Times New Roman"/>
                <w:kern w:val="1"/>
                <w:sz w:val="24"/>
                <w:szCs w:val="24"/>
              </w:rPr>
              <w:t>100 (</w:t>
            </w:r>
            <w:r w:rsidRPr="00017D4D">
              <w:rPr>
                <w:rFonts w:ascii="Times New Roman" w:eastAsia="Arial" w:hAnsi="Times New Roman" w:cs="Times New Roman"/>
                <w:i/>
                <w:kern w:val="1"/>
                <w:sz w:val="24"/>
                <w:szCs w:val="24"/>
              </w:rPr>
              <w:t>viens simts</w:t>
            </w:r>
            <w:r w:rsidRPr="00017D4D">
              <w:rPr>
                <w:rFonts w:ascii="Times New Roman" w:eastAsia="Arial" w:hAnsi="Times New Roman" w:cs="Times New Roman"/>
                <w:kern w:val="1"/>
                <w:sz w:val="24"/>
                <w:szCs w:val="24"/>
              </w:rPr>
              <w:t>) pāru</w:t>
            </w:r>
          </w:p>
        </w:tc>
        <w:tc>
          <w:tcPr>
            <w:tcW w:w="2126" w:type="dxa"/>
            <w:shd w:val="clear" w:color="auto" w:fill="auto"/>
          </w:tcPr>
          <w:p w:rsidR="00017D4D" w:rsidRPr="00017D4D" w:rsidRDefault="00017D4D" w:rsidP="00017D4D">
            <w:pPr>
              <w:tabs>
                <w:tab w:val="left" w:pos="1075"/>
                <w:tab w:val="left" w:pos="1818"/>
                <w:tab w:val="left" w:pos="1890"/>
              </w:tabs>
              <w:suppressAutoHyphens/>
              <w:autoSpaceDE w:val="0"/>
              <w:spacing w:after="0" w:line="240" w:lineRule="auto"/>
              <w:jc w:val="both"/>
              <w:rPr>
                <w:rFonts w:ascii="Times New Roman" w:eastAsia="Arial" w:hAnsi="Times New Roman" w:cs="Times New Roman"/>
                <w:kern w:val="1"/>
                <w:sz w:val="24"/>
                <w:szCs w:val="24"/>
              </w:rPr>
            </w:pPr>
            <w:r w:rsidRPr="00017D4D">
              <w:rPr>
                <w:rFonts w:ascii="Times New Roman" w:eastAsia="Arial" w:hAnsi="Times New Roman" w:cs="Times New Roman"/>
                <w:kern w:val="1"/>
                <w:sz w:val="24"/>
                <w:szCs w:val="24"/>
              </w:rPr>
              <w:t>20.07.2017.</w:t>
            </w:r>
          </w:p>
        </w:tc>
      </w:tr>
      <w:tr w:rsidR="00017D4D" w:rsidRPr="00017D4D" w:rsidTr="007D20BD">
        <w:tc>
          <w:tcPr>
            <w:tcW w:w="2693" w:type="dxa"/>
            <w:shd w:val="clear" w:color="auto" w:fill="auto"/>
          </w:tcPr>
          <w:p w:rsidR="00017D4D" w:rsidRPr="00017D4D" w:rsidRDefault="00017D4D" w:rsidP="00017D4D">
            <w:pPr>
              <w:tabs>
                <w:tab w:val="left" w:pos="1075"/>
                <w:tab w:val="left" w:pos="1818"/>
                <w:tab w:val="left" w:pos="1890"/>
              </w:tabs>
              <w:suppressAutoHyphens/>
              <w:autoSpaceDE w:val="0"/>
              <w:spacing w:after="0" w:line="240" w:lineRule="auto"/>
              <w:jc w:val="both"/>
              <w:rPr>
                <w:rFonts w:ascii="Times New Roman" w:eastAsia="Arial" w:hAnsi="Times New Roman" w:cs="Times New Roman"/>
                <w:kern w:val="1"/>
                <w:sz w:val="24"/>
                <w:szCs w:val="24"/>
              </w:rPr>
            </w:pPr>
            <w:r w:rsidRPr="00017D4D">
              <w:rPr>
                <w:rFonts w:ascii="Times New Roman" w:eastAsia="Arial" w:hAnsi="Times New Roman" w:cs="Times New Roman"/>
                <w:kern w:val="1"/>
                <w:sz w:val="24"/>
                <w:szCs w:val="24"/>
              </w:rPr>
              <w:t>100 (</w:t>
            </w:r>
            <w:r w:rsidRPr="00017D4D">
              <w:rPr>
                <w:rFonts w:ascii="Times New Roman" w:eastAsia="Arial" w:hAnsi="Times New Roman" w:cs="Times New Roman"/>
                <w:i/>
                <w:kern w:val="1"/>
                <w:sz w:val="24"/>
                <w:szCs w:val="24"/>
              </w:rPr>
              <w:t>viens simts</w:t>
            </w:r>
            <w:r w:rsidRPr="00017D4D">
              <w:rPr>
                <w:rFonts w:ascii="Times New Roman" w:eastAsia="Arial" w:hAnsi="Times New Roman" w:cs="Times New Roman"/>
                <w:kern w:val="1"/>
                <w:sz w:val="24"/>
                <w:szCs w:val="24"/>
              </w:rPr>
              <w:t>) pāru</w:t>
            </w:r>
          </w:p>
        </w:tc>
        <w:tc>
          <w:tcPr>
            <w:tcW w:w="2126" w:type="dxa"/>
            <w:shd w:val="clear" w:color="auto" w:fill="auto"/>
          </w:tcPr>
          <w:p w:rsidR="00017D4D" w:rsidRPr="00017D4D" w:rsidRDefault="00017D4D" w:rsidP="00017D4D">
            <w:pPr>
              <w:tabs>
                <w:tab w:val="left" w:pos="1075"/>
                <w:tab w:val="left" w:pos="1818"/>
                <w:tab w:val="left" w:pos="1890"/>
              </w:tabs>
              <w:suppressAutoHyphens/>
              <w:autoSpaceDE w:val="0"/>
              <w:spacing w:after="0" w:line="240" w:lineRule="auto"/>
              <w:jc w:val="both"/>
              <w:rPr>
                <w:rFonts w:ascii="Times New Roman" w:eastAsia="Arial" w:hAnsi="Times New Roman" w:cs="Times New Roman"/>
                <w:kern w:val="1"/>
                <w:sz w:val="24"/>
                <w:szCs w:val="24"/>
              </w:rPr>
            </w:pPr>
            <w:r w:rsidRPr="00017D4D">
              <w:rPr>
                <w:rFonts w:ascii="Times New Roman" w:eastAsia="Arial" w:hAnsi="Times New Roman" w:cs="Times New Roman"/>
                <w:kern w:val="1"/>
                <w:sz w:val="24"/>
                <w:szCs w:val="24"/>
              </w:rPr>
              <w:t>20.08.2017.</w:t>
            </w:r>
          </w:p>
        </w:tc>
      </w:tr>
      <w:tr w:rsidR="00017D4D" w:rsidRPr="00017D4D" w:rsidTr="007D20BD">
        <w:tc>
          <w:tcPr>
            <w:tcW w:w="2693" w:type="dxa"/>
            <w:shd w:val="clear" w:color="auto" w:fill="auto"/>
          </w:tcPr>
          <w:p w:rsidR="00017D4D" w:rsidRPr="00017D4D" w:rsidRDefault="00017D4D" w:rsidP="00017D4D">
            <w:pPr>
              <w:tabs>
                <w:tab w:val="left" w:pos="1075"/>
                <w:tab w:val="left" w:pos="1818"/>
                <w:tab w:val="left" w:pos="1890"/>
              </w:tabs>
              <w:suppressAutoHyphens/>
              <w:autoSpaceDE w:val="0"/>
              <w:spacing w:after="0" w:line="240" w:lineRule="auto"/>
              <w:jc w:val="both"/>
              <w:rPr>
                <w:rFonts w:ascii="Times New Roman" w:eastAsia="Arial" w:hAnsi="Times New Roman" w:cs="Times New Roman"/>
                <w:kern w:val="1"/>
                <w:sz w:val="24"/>
                <w:szCs w:val="24"/>
              </w:rPr>
            </w:pPr>
            <w:r w:rsidRPr="00017D4D">
              <w:rPr>
                <w:rFonts w:ascii="Times New Roman" w:eastAsia="Arial" w:hAnsi="Times New Roman" w:cs="Times New Roman"/>
                <w:kern w:val="1"/>
                <w:sz w:val="24"/>
                <w:szCs w:val="24"/>
              </w:rPr>
              <w:t>100 (</w:t>
            </w:r>
            <w:r w:rsidRPr="00017D4D">
              <w:rPr>
                <w:rFonts w:ascii="Times New Roman" w:eastAsia="Arial" w:hAnsi="Times New Roman" w:cs="Times New Roman"/>
                <w:i/>
                <w:kern w:val="1"/>
                <w:sz w:val="24"/>
                <w:szCs w:val="24"/>
              </w:rPr>
              <w:t>viens simts</w:t>
            </w:r>
            <w:r w:rsidRPr="00017D4D">
              <w:rPr>
                <w:rFonts w:ascii="Times New Roman" w:eastAsia="Arial" w:hAnsi="Times New Roman" w:cs="Times New Roman"/>
                <w:kern w:val="1"/>
                <w:sz w:val="24"/>
                <w:szCs w:val="24"/>
              </w:rPr>
              <w:t>) pāru</w:t>
            </w:r>
          </w:p>
        </w:tc>
        <w:tc>
          <w:tcPr>
            <w:tcW w:w="2126" w:type="dxa"/>
            <w:shd w:val="clear" w:color="auto" w:fill="auto"/>
          </w:tcPr>
          <w:p w:rsidR="00017D4D" w:rsidRPr="00017D4D" w:rsidRDefault="00017D4D" w:rsidP="00017D4D">
            <w:pPr>
              <w:tabs>
                <w:tab w:val="left" w:pos="1075"/>
                <w:tab w:val="left" w:pos="1818"/>
                <w:tab w:val="left" w:pos="1890"/>
              </w:tabs>
              <w:suppressAutoHyphens/>
              <w:autoSpaceDE w:val="0"/>
              <w:spacing w:after="0" w:line="240" w:lineRule="auto"/>
              <w:jc w:val="both"/>
              <w:rPr>
                <w:rFonts w:ascii="Times New Roman" w:eastAsia="Arial" w:hAnsi="Times New Roman" w:cs="Times New Roman"/>
                <w:kern w:val="1"/>
                <w:sz w:val="24"/>
                <w:szCs w:val="24"/>
              </w:rPr>
            </w:pPr>
            <w:r w:rsidRPr="00017D4D">
              <w:rPr>
                <w:rFonts w:ascii="Times New Roman" w:eastAsia="Arial" w:hAnsi="Times New Roman" w:cs="Times New Roman"/>
                <w:kern w:val="1"/>
                <w:sz w:val="24"/>
                <w:szCs w:val="24"/>
              </w:rPr>
              <w:t>20.09.2017.</w:t>
            </w:r>
          </w:p>
        </w:tc>
      </w:tr>
      <w:tr w:rsidR="00017D4D" w:rsidRPr="00017D4D" w:rsidTr="007D20BD">
        <w:tc>
          <w:tcPr>
            <w:tcW w:w="2693" w:type="dxa"/>
            <w:shd w:val="clear" w:color="auto" w:fill="auto"/>
          </w:tcPr>
          <w:p w:rsidR="00017D4D" w:rsidRPr="00017D4D" w:rsidRDefault="00017D4D" w:rsidP="00017D4D">
            <w:pPr>
              <w:tabs>
                <w:tab w:val="left" w:pos="1075"/>
                <w:tab w:val="left" w:pos="1818"/>
                <w:tab w:val="left" w:pos="1890"/>
              </w:tabs>
              <w:suppressAutoHyphens/>
              <w:autoSpaceDE w:val="0"/>
              <w:spacing w:after="0" w:line="240" w:lineRule="auto"/>
              <w:jc w:val="both"/>
              <w:rPr>
                <w:rFonts w:ascii="Times New Roman" w:eastAsia="Arial" w:hAnsi="Times New Roman" w:cs="Times New Roman"/>
                <w:kern w:val="1"/>
                <w:sz w:val="24"/>
                <w:szCs w:val="24"/>
              </w:rPr>
            </w:pPr>
            <w:r w:rsidRPr="00017D4D">
              <w:rPr>
                <w:rFonts w:ascii="Times New Roman" w:eastAsia="Arial" w:hAnsi="Times New Roman" w:cs="Times New Roman"/>
                <w:kern w:val="1"/>
                <w:sz w:val="24"/>
                <w:szCs w:val="24"/>
              </w:rPr>
              <w:t>100 (</w:t>
            </w:r>
            <w:r w:rsidRPr="00017D4D">
              <w:rPr>
                <w:rFonts w:ascii="Times New Roman" w:eastAsia="Arial" w:hAnsi="Times New Roman" w:cs="Times New Roman"/>
                <w:i/>
                <w:kern w:val="1"/>
                <w:sz w:val="24"/>
                <w:szCs w:val="24"/>
              </w:rPr>
              <w:t>viens simts</w:t>
            </w:r>
            <w:r w:rsidRPr="00017D4D">
              <w:rPr>
                <w:rFonts w:ascii="Times New Roman" w:eastAsia="Arial" w:hAnsi="Times New Roman" w:cs="Times New Roman"/>
                <w:kern w:val="1"/>
                <w:sz w:val="24"/>
                <w:szCs w:val="24"/>
              </w:rPr>
              <w:t>) pāru</w:t>
            </w:r>
          </w:p>
        </w:tc>
        <w:tc>
          <w:tcPr>
            <w:tcW w:w="2126" w:type="dxa"/>
            <w:shd w:val="clear" w:color="auto" w:fill="auto"/>
          </w:tcPr>
          <w:p w:rsidR="00017D4D" w:rsidRPr="00017D4D" w:rsidRDefault="00017D4D" w:rsidP="00017D4D">
            <w:pPr>
              <w:tabs>
                <w:tab w:val="left" w:pos="1075"/>
                <w:tab w:val="left" w:pos="1818"/>
                <w:tab w:val="left" w:pos="1890"/>
              </w:tabs>
              <w:suppressAutoHyphens/>
              <w:autoSpaceDE w:val="0"/>
              <w:spacing w:after="0" w:line="240" w:lineRule="auto"/>
              <w:jc w:val="both"/>
              <w:rPr>
                <w:rFonts w:ascii="Times New Roman" w:eastAsia="Arial" w:hAnsi="Times New Roman" w:cs="Times New Roman"/>
                <w:kern w:val="1"/>
                <w:sz w:val="24"/>
                <w:szCs w:val="24"/>
              </w:rPr>
            </w:pPr>
            <w:r w:rsidRPr="00017D4D">
              <w:rPr>
                <w:rFonts w:ascii="Times New Roman" w:eastAsia="Arial" w:hAnsi="Times New Roman" w:cs="Times New Roman"/>
                <w:kern w:val="1"/>
                <w:sz w:val="24"/>
                <w:szCs w:val="24"/>
              </w:rPr>
              <w:t>20.10.2017.</w:t>
            </w:r>
          </w:p>
        </w:tc>
      </w:tr>
      <w:tr w:rsidR="00017D4D" w:rsidRPr="00017D4D" w:rsidTr="007D20BD">
        <w:tc>
          <w:tcPr>
            <w:tcW w:w="2693" w:type="dxa"/>
            <w:shd w:val="clear" w:color="auto" w:fill="auto"/>
          </w:tcPr>
          <w:p w:rsidR="00017D4D" w:rsidRPr="00017D4D" w:rsidRDefault="00017D4D" w:rsidP="00017D4D">
            <w:pPr>
              <w:tabs>
                <w:tab w:val="left" w:pos="1075"/>
                <w:tab w:val="left" w:pos="1818"/>
                <w:tab w:val="left" w:pos="1890"/>
              </w:tabs>
              <w:suppressAutoHyphens/>
              <w:autoSpaceDE w:val="0"/>
              <w:spacing w:after="0" w:line="240" w:lineRule="auto"/>
              <w:jc w:val="both"/>
              <w:rPr>
                <w:rFonts w:ascii="Times New Roman" w:eastAsia="Arial" w:hAnsi="Times New Roman" w:cs="Times New Roman"/>
                <w:kern w:val="1"/>
                <w:sz w:val="24"/>
                <w:szCs w:val="24"/>
              </w:rPr>
            </w:pPr>
            <w:r w:rsidRPr="00017D4D">
              <w:rPr>
                <w:rFonts w:ascii="Times New Roman" w:eastAsia="Arial" w:hAnsi="Times New Roman" w:cs="Times New Roman"/>
                <w:kern w:val="1"/>
                <w:sz w:val="24"/>
                <w:szCs w:val="24"/>
              </w:rPr>
              <w:t>100 (</w:t>
            </w:r>
            <w:r w:rsidRPr="00017D4D">
              <w:rPr>
                <w:rFonts w:ascii="Times New Roman" w:eastAsia="Arial" w:hAnsi="Times New Roman" w:cs="Times New Roman"/>
                <w:i/>
                <w:kern w:val="1"/>
                <w:sz w:val="24"/>
                <w:szCs w:val="24"/>
              </w:rPr>
              <w:t>viens simts</w:t>
            </w:r>
            <w:r w:rsidRPr="00017D4D">
              <w:rPr>
                <w:rFonts w:ascii="Times New Roman" w:eastAsia="Arial" w:hAnsi="Times New Roman" w:cs="Times New Roman"/>
                <w:kern w:val="1"/>
                <w:sz w:val="24"/>
                <w:szCs w:val="24"/>
              </w:rPr>
              <w:t>) pāru</w:t>
            </w:r>
          </w:p>
        </w:tc>
        <w:tc>
          <w:tcPr>
            <w:tcW w:w="2126" w:type="dxa"/>
            <w:shd w:val="clear" w:color="auto" w:fill="auto"/>
          </w:tcPr>
          <w:p w:rsidR="00017D4D" w:rsidRPr="00017D4D" w:rsidRDefault="00017D4D" w:rsidP="00017D4D">
            <w:pPr>
              <w:tabs>
                <w:tab w:val="left" w:pos="1075"/>
                <w:tab w:val="left" w:pos="1818"/>
                <w:tab w:val="left" w:pos="1890"/>
              </w:tabs>
              <w:suppressAutoHyphens/>
              <w:autoSpaceDE w:val="0"/>
              <w:spacing w:after="0" w:line="240" w:lineRule="auto"/>
              <w:jc w:val="both"/>
              <w:rPr>
                <w:rFonts w:ascii="Times New Roman" w:eastAsia="Arial" w:hAnsi="Times New Roman" w:cs="Times New Roman"/>
                <w:kern w:val="1"/>
                <w:sz w:val="24"/>
                <w:szCs w:val="24"/>
              </w:rPr>
            </w:pPr>
            <w:r w:rsidRPr="00017D4D">
              <w:rPr>
                <w:rFonts w:ascii="Times New Roman" w:eastAsia="Arial" w:hAnsi="Times New Roman" w:cs="Times New Roman"/>
                <w:kern w:val="1"/>
                <w:sz w:val="24"/>
                <w:szCs w:val="24"/>
              </w:rPr>
              <w:t>20.11.2017.</w:t>
            </w:r>
          </w:p>
        </w:tc>
      </w:tr>
      <w:tr w:rsidR="00017D4D" w:rsidRPr="00017D4D" w:rsidTr="007D20BD">
        <w:tc>
          <w:tcPr>
            <w:tcW w:w="2693" w:type="dxa"/>
            <w:shd w:val="clear" w:color="auto" w:fill="auto"/>
          </w:tcPr>
          <w:p w:rsidR="00017D4D" w:rsidRPr="00017D4D" w:rsidRDefault="00017D4D" w:rsidP="00017D4D">
            <w:pPr>
              <w:tabs>
                <w:tab w:val="left" w:pos="1075"/>
                <w:tab w:val="left" w:pos="1818"/>
                <w:tab w:val="left" w:pos="1890"/>
              </w:tabs>
              <w:suppressAutoHyphens/>
              <w:autoSpaceDE w:val="0"/>
              <w:spacing w:after="0" w:line="240" w:lineRule="auto"/>
              <w:jc w:val="both"/>
              <w:rPr>
                <w:rFonts w:ascii="Times New Roman" w:eastAsia="Arial" w:hAnsi="Times New Roman" w:cs="Times New Roman"/>
                <w:kern w:val="1"/>
                <w:sz w:val="24"/>
                <w:szCs w:val="24"/>
              </w:rPr>
            </w:pPr>
            <w:r w:rsidRPr="00017D4D">
              <w:rPr>
                <w:rFonts w:ascii="Times New Roman" w:eastAsia="Arial" w:hAnsi="Times New Roman" w:cs="Times New Roman"/>
                <w:kern w:val="1"/>
                <w:sz w:val="24"/>
                <w:szCs w:val="24"/>
              </w:rPr>
              <w:t>100 (</w:t>
            </w:r>
            <w:r w:rsidRPr="00017D4D">
              <w:rPr>
                <w:rFonts w:ascii="Times New Roman" w:eastAsia="Arial" w:hAnsi="Times New Roman" w:cs="Times New Roman"/>
                <w:i/>
                <w:kern w:val="1"/>
                <w:sz w:val="24"/>
                <w:szCs w:val="24"/>
              </w:rPr>
              <w:t>viens simts</w:t>
            </w:r>
            <w:r w:rsidRPr="00017D4D">
              <w:rPr>
                <w:rFonts w:ascii="Times New Roman" w:eastAsia="Arial" w:hAnsi="Times New Roman" w:cs="Times New Roman"/>
                <w:kern w:val="1"/>
                <w:sz w:val="24"/>
                <w:szCs w:val="24"/>
              </w:rPr>
              <w:t>) pāru</w:t>
            </w:r>
          </w:p>
        </w:tc>
        <w:tc>
          <w:tcPr>
            <w:tcW w:w="2126" w:type="dxa"/>
            <w:shd w:val="clear" w:color="auto" w:fill="auto"/>
          </w:tcPr>
          <w:p w:rsidR="00017D4D" w:rsidRPr="00017D4D" w:rsidRDefault="00017D4D" w:rsidP="00017D4D">
            <w:pPr>
              <w:tabs>
                <w:tab w:val="left" w:pos="1075"/>
                <w:tab w:val="left" w:pos="1818"/>
                <w:tab w:val="left" w:pos="1890"/>
              </w:tabs>
              <w:suppressAutoHyphens/>
              <w:autoSpaceDE w:val="0"/>
              <w:spacing w:after="0" w:line="240" w:lineRule="auto"/>
              <w:jc w:val="both"/>
              <w:rPr>
                <w:rFonts w:ascii="Times New Roman" w:eastAsia="Arial" w:hAnsi="Times New Roman" w:cs="Times New Roman"/>
                <w:kern w:val="1"/>
                <w:sz w:val="24"/>
                <w:szCs w:val="24"/>
              </w:rPr>
            </w:pPr>
            <w:r w:rsidRPr="00017D4D">
              <w:rPr>
                <w:rFonts w:ascii="Times New Roman" w:eastAsia="Arial" w:hAnsi="Times New Roman" w:cs="Times New Roman"/>
                <w:kern w:val="1"/>
                <w:sz w:val="24"/>
                <w:szCs w:val="24"/>
              </w:rPr>
              <w:t>20.12.2017.</w:t>
            </w:r>
          </w:p>
        </w:tc>
      </w:tr>
      <w:tr w:rsidR="00017D4D" w:rsidRPr="00017D4D" w:rsidTr="007D20BD">
        <w:tc>
          <w:tcPr>
            <w:tcW w:w="2693" w:type="dxa"/>
            <w:shd w:val="clear" w:color="auto" w:fill="auto"/>
          </w:tcPr>
          <w:p w:rsidR="00017D4D" w:rsidRPr="00017D4D" w:rsidRDefault="00017D4D" w:rsidP="00017D4D">
            <w:pPr>
              <w:tabs>
                <w:tab w:val="left" w:pos="1075"/>
                <w:tab w:val="left" w:pos="1818"/>
                <w:tab w:val="left" w:pos="1890"/>
              </w:tabs>
              <w:suppressAutoHyphens/>
              <w:autoSpaceDE w:val="0"/>
              <w:spacing w:after="0" w:line="240" w:lineRule="auto"/>
              <w:jc w:val="both"/>
              <w:rPr>
                <w:rFonts w:ascii="Times New Roman" w:eastAsia="Arial" w:hAnsi="Times New Roman" w:cs="Times New Roman"/>
                <w:kern w:val="1"/>
                <w:sz w:val="24"/>
                <w:szCs w:val="24"/>
              </w:rPr>
            </w:pPr>
            <w:r w:rsidRPr="00017D4D">
              <w:rPr>
                <w:rFonts w:ascii="Times New Roman" w:eastAsia="Arial" w:hAnsi="Times New Roman" w:cs="Times New Roman"/>
                <w:kern w:val="1"/>
                <w:sz w:val="24"/>
                <w:szCs w:val="24"/>
              </w:rPr>
              <w:t>100 (</w:t>
            </w:r>
            <w:r w:rsidRPr="00017D4D">
              <w:rPr>
                <w:rFonts w:ascii="Times New Roman" w:eastAsia="Arial" w:hAnsi="Times New Roman" w:cs="Times New Roman"/>
                <w:i/>
                <w:kern w:val="1"/>
                <w:sz w:val="24"/>
                <w:szCs w:val="24"/>
              </w:rPr>
              <w:t>viens simts</w:t>
            </w:r>
            <w:r w:rsidRPr="00017D4D">
              <w:rPr>
                <w:rFonts w:ascii="Times New Roman" w:eastAsia="Arial" w:hAnsi="Times New Roman" w:cs="Times New Roman"/>
                <w:kern w:val="1"/>
                <w:sz w:val="24"/>
                <w:szCs w:val="24"/>
              </w:rPr>
              <w:t>) pāru</w:t>
            </w:r>
          </w:p>
        </w:tc>
        <w:tc>
          <w:tcPr>
            <w:tcW w:w="2126" w:type="dxa"/>
            <w:shd w:val="clear" w:color="auto" w:fill="auto"/>
          </w:tcPr>
          <w:p w:rsidR="00017D4D" w:rsidRPr="00017D4D" w:rsidRDefault="00017D4D" w:rsidP="00017D4D">
            <w:pPr>
              <w:tabs>
                <w:tab w:val="left" w:pos="1075"/>
                <w:tab w:val="left" w:pos="1818"/>
                <w:tab w:val="left" w:pos="1890"/>
              </w:tabs>
              <w:suppressAutoHyphens/>
              <w:autoSpaceDE w:val="0"/>
              <w:spacing w:after="0" w:line="240" w:lineRule="auto"/>
              <w:jc w:val="both"/>
              <w:rPr>
                <w:rFonts w:ascii="Times New Roman" w:eastAsia="Arial" w:hAnsi="Times New Roman" w:cs="Times New Roman"/>
                <w:kern w:val="1"/>
                <w:sz w:val="24"/>
                <w:szCs w:val="24"/>
              </w:rPr>
            </w:pPr>
            <w:r w:rsidRPr="00017D4D">
              <w:rPr>
                <w:rFonts w:ascii="Times New Roman" w:eastAsia="Arial" w:hAnsi="Times New Roman" w:cs="Times New Roman"/>
                <w:kern w:val="1"/>
                <w:sz w:val="24"/>
                <w:szCs w:val="24"/>
              </w:rPr>
              <w:t>20.01.2018.</w:t>
            </w:r>
          </w:p>
        </w:tc>
      </w:tr>
    </w:tbl>
    <w:p w:rsidR="00017D4D" w:rsidRPr="00017D4D" w:rsidRDefault="00017D4D" w:rsidP="00017D4D">
      <w:pPr>
        <w:numPr>
          <w:ilvl w:val="1"/>
          <w:numId w:val="2"/>
        </w:numPr>
        <w:tabs>
          <w:tab w:val="left" w:pos="360"/>
        </w:tabs>
        <w:suppressAutoHyphens/>
        <w:autoSpaceDE w:val="0"/>
        <w:spacing w:after="0" w:line="240" w:lineRule="auto"/>
        <w:ind w:hanging="11"/>
        <w:jc w:val="both"/>
        <w:rPr>
          <w:rFonts w:ascii="Times New Roman" w:eastAsia="Times New Roman" w:hAnsi="Times New Roman" w:cs="Times New Roman"/>
          <w:sz w:val="24"/>
          <w:szCs w:val="24"/>
          <w:lang w:eastAsia="ar-SA"/>
        </w:rPr>
      </w:pPr>
      <w:r w:rsidRPr="00017D4D">
        <w:rPr>
          <w:rFonts w:ascii="Times New Roman" w:eastAsia="Times New Roman" w:hAnsi="Times New Roman" w:cs="Times New Roman"/>
          <w:sz w:val="24"/>
          <w:szCs w:val="24"/>
          <w:lang w:eastAsia="ar-SA"/>
        </w:rPr>
        <w:t>Izpildītājs var veikt visa apjoma piegādi uzreiz pirmajā norādītajā termiņā, kā arī atšķirīgos termiņos un apjomos, nodrošinot, ka uz katru norādīto datumu piegādāts vismaz prasītais apjoms.</w:t>
      </w:r>
    </w:p>
    <w:p w:rsidR="00017D4D" w:rsidRPr="00017D4D" w:rsidRDefault="00017D4D" w:rsidP="00017D4D">
      <w:pPr>
        <w:numPr>
          <w:ilvl w:val="1"/>
          <w:numId w:val="2"/>
        </w:numPr>
        <w:tabs>
          <w:tab w:val="left" w:pos="360"/>
        </w:tabs>
        <w:suppressAutoHyphens/>
        <w:autoSpaceDE w:val="0"/>
        <w:spacing w:after="0" w:line="240" w:lineRule="auto"/>
        <w:ind w:hanging="11"/>
        <w:jc w:val="both"/>
        <w:rPr>
          <w:rFonts w:ascii="Times New Roman" w:eastAsia="Arial" w:hAnsi="Times New Roman" w:cs="Times New Roman"/>
          <w:bCs/>
          <w:caps/>
          <w:sz w:val="24"/>
          <w:szCs w:val="24"/>
          <w:lang w:eastAsia="ar-SA"/>
        </w:rPr>
      </w:pPr>
      <w:r w:rsidRPr="00017D4D">
        <w:rPr>
          <w:rFonts w:ascii="Times New Roman" w:eastAsia="Times New Roman" w:hAnsi="Times New Roman" w:cs="Times New Roman"/>
          <w:sz w:val="24"/>
          <w:szCs w:val="24"/>
          <w:lang w:eastAsia="ar-SA"/>
        </w:rPr>
        <w:t>Piegādātajai Precei jābūt jaunai, lietošanai paredzētajam mērķim atbilstošas kvalitātes, bez bojājumiem.</w:t>
      </w:r>
    </w:p>
    <w:p w:rsidR="00017D4D" w:rsidRPr="00017D4D" w:rsidRDefault="00017D4D" w:rsidP="00017D4D">
      <w:pPr>
        <w:numPr>
          <w:ilvl w:val="1"/>
          <w:numId w:val="2"/>
        </w:numPr>
        <w:tabs>
          <w:tab w:val="left" w:pos="360"/>
        </w:tabs>
        <w:suppressAutoHyphens/>
        <w:autoSpaceDE w:val="0"/>
        <w:spacing w:after="0" w:line="240" w:lineRule="auto"/>
        <w:ind w:hanging="11"/>
        <w:jc w:val="both"/>
        <w:rPr>
          <w:rFonts w:ascii="Times New Roman" w:eastAsia="Times New Roman" w:hAnsi="Times New Roman" w:cs="Times New Roman"/>
          <w:bCs/>
          <w:caps/>
          <w:sz w:val="24"/>
          <w:szCs w:val="24"/>
          <w:lang w:eastAsia="ar-SA"/>
        </w:rPr>
      </w:pPr>
      <w:r w:rsidRPr="00017D4D">
        <w:rPr>
          <w:rFonts w:ascii="Times New Roman" w:eastAsia="Times New Roman" w:hAnsi="Times New Roman" w:cs="Times New Roman"/>
          <w:sz w:val="24"/>
          <w:szCs w:val="24"/>
          <w:lang w:eastAsia="ar-SA"/>
        </w:rPr>
        <w:t>Pēc Preču piegādes Izpildītājs nodod Preces Pasūtītājam ar nodošanas – pieņemšanas aktu, kuru paraksta Pasūtītāja un Izpildītāja pilnvarotās personas.</w:t>
      </w:r>
    </w:p>
    <w:p w:rsidR="00017D4D" w:rsidRPr="00017D4D" w:rsidRDefault="00017D4D" w:rsidP="00017D4D">
      <w:pPr>
        <w:numPr>
          <w:ilvl w:val="1"/>
          <w:numId w:val="2"/>
        </w:numPr>
        <w:tabs>
          <w:tab w:val="left" w:pos="360"/>
        </w:tabs>
        <w:suppressAutoHyphens/>
        <w:autoSpaceDE w:val="0"/>
        <w:spacing w:after="0" w:line="240" w:lineRule="auto"/>
        <w:ind w:hanging="11"/>
        <w:jc w:val="both"/>
        <w:rPr>
          <w:rFonts w:ascii="Times New Roman" w:eastAsia="Times New Roman" w:hAnsi="Times New Roman" w:cs="Times New Roman"/>
          <w:bCs/>
          <w:caps/>
          <w:sz w:val="24"/>
          <w:szCs w:val="24"/>
          <w:lang w:eastAsia="ar-SA"/>
        </w:rPr>
      </w:pPr>
      <w:r w:rsidRPr="00017D4D">
        <w:rPr>
          <w:rFonts w:ascii="Times New Roman" w:eastAsia="Times New Roman" w:hAnsi="Times New Roman" w:cs="Times New Roman"/>
          <w:sz w:val="24"/>
          <w:szCs w:val="24"/>
          <w:lang w:eastAsia="ar-SA"/>
        </w:rPr>
        <w:t>Izpildītājs var veikt piegādes pa daļām, attiecīgi par katru piegādi sastādot nodošanas – pieņemšanas aktu saskaņā ar Līguma 2.4.punktu.</w:t>
      </w:r>
    </w:p>
    <w:p w:rsidR="00017D4D" w:rsidRPr="00017D4D" w:rsidRDefault="00017D4D" w:rsidP="00017D4D">
      <w:pPr>
        <w:numPr>
          <w:ilvl w:val="1"/>
          <w:numId w:val="2"/>
        </w:numPr>
        <w:tabs>
          <w:tab w:val="left" w:pos="360"/>
        </w:tabs>
        <w:suppressAutoHyphens/>
        <w:autoSpaceDE w:val="0"/>
        <w:spacing w:after="0" w:line="240" w:lineRule="auto"/>
        <w:ind w:hanging="11"/>
        <w:jc w:val="both"/>
        <w:rPr>
          <w:rFonts w:ascii="Times New Roman" w:eastAsia="Times New Roman" w:hAnsi="Times New Roman" w:cs="Times New Roman"/>
          <w:bCs/>
          <w:caps/>
          <w:sz w:val="24"/>
          <w:szCs w:val="24"/>
          <w:lang w:eastAsia="ar-SA"/>
        </w:rPr>
      </w:pPr>
      <w:r w:rsidRPr="00017D4D">
        <w:rPr>
          <w:rFonts w:ascii="Times New Roman" w:eastAsia="Times New Roman" w:hAnsi="Times New Roman" w:cs="Times New Roman"/>
          <w:sz w:val="24"/>
          <w:szCs w:val="24"/>
          <w:lang w:eastAsia="ar-SA"/>
        </w:rPr>
        <w:t xml:space="preserve">Ja piegādātās Preces neatbilst Līguma noteikumiem, Pasūtītājs var atteikties parakstīt nodošanas – pieņemšanas aktu līdz brīdim, kamēr visi trūkumi ir novērsti. Ja trūkumu novēršanai noteiktais laiks pārsniedz Līguma 2.1.punktā </w:t>
      </w:r>
      <w:r w:rsidRPr="00017D4D">
        <w:rPr>
          <w:rFonts w:ascii="Times New Roman" w:eastAsia="Times New Roman" w:hAnsi="Times New Roman" w:cs="Times New Roman"/>
          <w:sz w:val="24"/>
          <w:szCs w:val="24"/>
          <w:lang w:eastAsia="ar-SA"/>
        </w:rPr>
        <w:lastRenderedPageBreak/>
        <w:t xml:space="preserve">noteikto līguma izpildes termiņu, par to tiek aprēķināts līgumsods atbilstoši Līguma nosacījumiem. </w:t>
      </w:r>
    </w:p>
    <w:p w:rsidR="00017D4D" w:rsidRPr="00017D4D" w:rsidRDefault="00017D4D" w:rsidP="00017D4D">
      <w:pPr>
        <w:numPr>
          <w:ilvl w:val="1"/>
          <w:numId w:val="2"/>
        </w:numPr>
        <w:tabs>
          <w:tab w:val="left" w:pos="360"/>
        </w:tabs>
        <w:suppressAutoHyphens/>
        <w:autoSpaceDE w:val="0"/>
        <w:spacing w:after="0" w:line="240" w:lineRule="auto"/>
        <w:ind w:hanging="11"/>
        <w:jc w:val="both"/>
        <w:rPr>
          <w:rFonts w:ascii="Times New Roman" w:eastAsia="Times New Roman" w:hAnsi="Times New Roman" w:cs="Times New Roman"/>
          <w:bCs/>
          <w:caps/>
          <w:sz w:val="24"/>
          <w:szCs w:val="24"/>
          <w:lang w:eastAsia="ar-SA"/>
        </w:rPr>
      </w:pPr>
      <w:r w:rsidRPr="00017D4D">
        <w:rPr>
          <w:rFonts w:ascii="Times New Roman" w:eastAsia="Times New Roman" w:hAnsi="Times New Roman" w:cs="Times New Roman"/>
          <w:sz w:val="24"/>
          <w:szCs w:val="24"/>
          <w:lang w:eastAsia="ar-SA"/>
        </w:rPr>
        <w:t>Pasūtītājam ir tiesības Preci pārbaudīt un par trūkumiem paziņot 10 (</w:t>
      </w:r>
      <w:r w:rsidRPr="00017D4D">
        <w:rPr>
          <w:rFonts w:ascii="Times New Roman" w:eastAsia="Times New Roman" w:hAnsi="Times New Roman" w:cs="Times New Roman"/>
          <w:i/>
          <w:sz w:val="24"/>
          <w:szCs w:val="24"/>
          <w:lang w:eastAsia="ar-SA"/>
        </w:rPr>
        <w:t>desmit</w:t>
      </w:r>
      <w:r w:rsidRPr="00017D4D">
        <w:rPr>
          <w:rFonts w:ascii="Times New Roman" w:eastAsia="Times New Roman" w:hAnsi="Times New Roman" w:cs="Times New Roman"/>
          <w:sz w:val="24"/>
          <w:szCs w:val="24"/>
          <w:lang w:eastAsia="ar-SA"/>
        </w:rPr>
        <w:t>) darba dienu laikā pēc nodošanas – pieņemšanas akta parakstīšanas.</w:t>
      </w:r>
    </w:p>
    <w:p w:rsidR="00017D4D" w:rsidRPr="00017D4D" w:rsidRDefault="00017D4D" w:rsidP="00017D4D">
      <w:pPr>
        <w:numPr>
          <w:ilvl w:val="1"/>
          <w:numId w:val="2"/>
        </w:numPr>
        <w:tabs>
          <w:tab w:val="left" w:pos="360"/>
        </w:tabs>
        <w:suppressAutoHyphens/>
        <w:autoSpaceDE w:val="0"/>
        <w:spacing w:after="0" w:line="240" w:lineRule="auto"/>
        <w:ind w:hanging="11"/>
        <w:jc w:val="both"/>
        <w:rPr>
          <w:rFonts w:ascii="Times New Roman" w:eastAsia="Times New Roman" w:hAnsi="Times New Roman" w:cs="Times New Roman"/>
          <w:bCs/>
          <w:caps/>
          <w:sz w:val="24"/>
          <w:szCs w:val="24"/>
          <w:lang w:eastAsia="ar-SA"/>
        </w:rPr>
      </w:pPr>
      <w:r w:rsidRPr="00017D4D">
        <w:rPr>
          <w:rFonts w:ascii="Times New Roman" w:eastAsia="Times New Roman" w:hAnsi="Times New Roman" w:cs="Times New Roman"/>
          <w:sz w:val="24"/>
          <w:szCs w:val="24"/>
          <w:lang w:eastAsia="ar-SA"/>
        </w:rPr>
        <w:t>Pēc Pasūtītāja pārstāvja pieprasījuma Izpildītājam 5 (</w:t>
      </w:r>
      <w:r w:rsidRPr="00017D4D">
        <w:rPr>
          <w:rFonts w:ascii="Times New Roman" w:eastAsia="Times New Roman" w:hAnsi="Times New Roman" w:cs="Times New Roman"/>
          <w:i/>
          <w:sz w:val="24"/>
          <w:szCs w:val="24"/>
          <w:lang w:eastAsia="ar-SA"/>
        </w:rPr>
        <w:t>piecu</w:t>
      </w:r>
      <w:r w:rsidRPr="00017D4D">
        <w:rPr>
          <w:rFonts w:ascii="Times New Roman" w:eastAsia="Times New Roman" w:hAnsi="Times New Roman" w:cs="Times New Roman"/>
          <w:sz w:val="24"/>
          <w:szCs w:val="24"/>
          <w:lang w:eastAsia="ar-SA"/>
        </w:rPr>
        <w:t>) darba dienu laikā jāsniedz rakstiska informācija Pasūtītājam par Līguma izpildes gaitu.</w:t>
      </w:r>
    </w:p>
    <w:p w:rsidR="00017D4D" w:rsidRPr="00017D4D" w:rsidRDefault="00017D4D" w:rsidP="00017D4D">
      <w:pPr>
        <w:suppressAutoHyphens/>
        <w:autoSpaceDE w:val="0"/>
        <w:spacing w:after="0" w:line="240" w:lineRule="auto"/>
        <w:jc w:val="both"/>
        <w:rPr>
          <w:rFonts w:ascii="Times New Roman" w:eastAsia="Times New Roman" w:hAnsi="Times New Roman" w:cs="Times New Roman"/>
          <w:b/>
          <w:bCs/>
          <w:caps/>
          <w:sz w:val="24"/>
          <w:szCs w:val="24"/>
          <w:lang w:eastAsia="ar-SA"/>
        </w:rPr>
      </w:pPr>
    </w:p>
    <w:p w:rsidR="00017D4D" w:rsidRPr="00017D4D" w:rsidRDefault="00017D4D" w:rsidP="00017D4D">
      <w:pPr>
        <w:numPr>
          <w:ilvl w:val="0"/>
          <w:numId w:val="2"/>
        </w:numPr>
        <w:tabs>
          <w:tab w:val="left" w:pos="0"/>
          <w:tab w:val="left" w:pos="360"/>
        </w:tabs>
        <w:suppressAutoHyphens/>
        <w:autoSpaceDE w:val="0"/>
        <w:spacing w:after="0" w:line="240" w:lineRule="auto"/>
        <w:jc w:val="center"/>
        <w:rPr>
          <w:rFonts w:ascii="Times New Roman" w:eastAsia="Times New Roman" w:hAnsi="Times New Roman" w:cs="Times New Roman"/>
          <w:b/>
          <w:bCs/>
          <w:caps/>
          <w:sz w:val="24"/>
          <w:szCs w:val="24"/>
          <w:lang w:eastAsia="ar-SA"/>
        </w:rPr>
      </w:pPr>
      <w:r w:rsidRPr="00017D4D">
        <w:rPr>
          <w:rFonts w:ascii="Times New Roman" w:eastAsia="Times New Roman" w:hAnsi="Times New Roman" w:cs="Times New Roman"/>
          <w:b/>
          <w:bCs/>
          <w:caps/>
          <w:sz w:val="24"/>
          <w:szCs w:val="24"/>
          <w:lang w:eastAsia="ar-SA"/>
        </w:rPr>
        <w:t>Maksājumu un norēķinu kārtība.</w:t>
      </w:r>
    </w:p>
    <w:p w:rsidR="00EC781F" w:rsidRDefault="00017D4D" w:rsidP="00017D4D">
      <w:pPr>
        <w:numPr>
          <w:ilvl w:val="1"/>
          <w:numId w:val="2"/>
        </w:numPr>
        <w:tabs>
          <w:tab w:val="left" w:pos="360"/>
        </w:tabs>
        <w:suppressAutoHyphens/>
        <w:autoSpaceDE w:val="0"/>
        <w:spacing w:after="0" w:line="240" w:lineRule="auto"/>
        <w:ind w:hanging="11"/>
        <w:jc w:val="both"/>
        <w:rPr>
          <w:rFonts w:ascii="Times New Roman" w:eastAsia="Times New Roman" w:hAnsi="Times New Roman" w:cs="Times New Roman"/>
          <w:sz w:val="24"/>
          <w:szCs w:val="24"/>
          <w:lang w:eastAsia="ar-SA"/>
        </w:rPr>
      </w:pPr>
      <w:r w:rsidRPr="00017D4D">
        <w:rPr>
          <w:rFonts w:ascii="Times New Roman" w:eastAsia="Times New Roman" w:hAnsi="Times New Roman" w:cs="Times New Roman"/>
          <w:sz w:val="24"/>
          <w:szCs w:val="24"/>
          <w:lang w:eastAsia="ar-SA"/>
        </w:rPr>
        <w:t xml:space="preserve">Līgumcena par pilnīgu, savlaicīgu un kvalitatīvu Preču izgatavošanu un </w:t>
      </w:r>
      <w:r w:rsidR="00EC781F" w:rsidRPr="00EC781F">
        <w:rPr>
          <w:rFonts w:ascii="Times New Roman" w:eastAsia="Times New Roman" w:hAnsi="Times New Roman" w:cs="Times New Roman"/>
          <w:sz w:val="24"/>
          <w:szCs w:val="24"/>
          <w:lang w:eastAsia="ar-SA"/>
        </w:rPr>
        <w:t>piegādi ir 7150.00</w:t>
      </w:r>
      <w:r w:rsidRPr="00017D4D">
        <w:rPr>
          <w:rFonts w:ascii="Times New Roman" w:eastAsia="Times New Roman" w:hAnsi="Times New Roman" w:cs="Times New Roman"/>
          <w:sz w:val="24"/>
          <w:szCs w:val="24"/>
          <w:lang w:eastAsia="ar-SA"/>
        </w:rPr>
        <w:t xml:space="preserve"> (</w:t>
      </w:r>
      <w:r w:rsidR="00EC781F" w:rsidRPr="00EC781F">
        <w:rPr>
          <w:rFonts w:ascii="Times New Roman" w:eastAsia="Times New Roman" w:hAnsi="Times New Roman" w:cs="Times New Roman"/>
          <w:i/>
          <w:iCs/>
          <w:sz w:val="24"/>
          <w:szCs w:val="24"/>
          <w:lang w:eastAsia="ar-SA"/>
        </w:rPr>
        <w:t xml:space="preserve">septiņi tūkstoši viens simts piecdesmit eiro un 00 eiro centi), </w:t>
      </w:r>
      <w:r w:rsidR="00EC781F" w:rsidRPr="00EC781F">
        <w:rPr>
          <w:rFonts w:ascii="Times New Roman" w:eastAsia="Times New Roman" w:hAnsi="Times New Roman" w:cs="Times New Roman"/>
          <w:iCs/>
          <w:sz w:val="24"/>
          <w:szCs w:val="24"/>
          <w:lang w:eastAsia="ar-SA"/>
        </w:rPr>
        <w:t>Izpildītājs nav</w:t>
      </w:r>
      <w:r w:rsidR="00EC781F" w:rsidRPr="00EC781F">
        <w:rPr>
          <w:rFonts w:ascii="Times New Roman" w:eastAsia="Times New Roman" w:hAnsi="Times New Roman" w:cs="Times New Roman"/>
          <w:i/>
          <w:iCs/>
          <w:sz w:val="24"/>
          <w:szCs w:val="24"/>
          <w:lang w:eastAsia="ar-SA"/>
        </w:rPr>
        <w:t xml:space="preserve"> </w:t>
      </w:r>
      <w:r w:rsidR="00EC781F" w:rsidRPr="00EC781F">
        <w:rPr>
          <w:rFonts w:ascii="Times New Roman" w:eastAsia="Times New Roman" w:hAnsi="Times New Roman" w:cs="Times New Roman"/>
          <w:sz w:val="24"/>
          <w:szCs w:val="24"/>
          <w:lang w:eastAsia="ar-SA"/>
        </w:rPr>
        <w:t xml:space="preserve"> pievienotās vērtības nodokļa maksātājs</w:t>
      </w:r>
      <w:r w:rsidR="002D0994">
        <w:rPr>
          <w:rFonts w:ascii="Times New Roman" w:eastAsia="Times New Roman" w:hAnsi="Times New Roman" w:cs="Times New Roman"/>
          <w:sz w:val="24"/>
          <w:szCs w:val="24"/>
          <w:lang w:eastAsia="ar-SA"/>
        </w:rPr>
        <w:t>.</w:t>
      </w:r>
    </w:p>
    <w:p w:rsidR="00017D4D" w:rsidRPr="00017D4D" w:rsidRDefault="00017D4D" w:rsidP="00017D4D">
      <w:pPr>
        <w:numPr>
          <w:ilvl w:val="1"/>
          <w:numId w:val="2"/>
        </w:numPr>
        <w:tabs>
          <w:tab w:val="left" w:pos="360"/>
        </w:tabs>
        <w:suppressAutoHyphens/>
        <w:autoSpaceDE w:val="0"/>
        <w:spacing w:after="0" w:line="240" w:lineRule="auto"/>
        <w:ind w:hanging="11"/>
        <w:jc w:val="both"/>
        <w:rPr>
          <w:rFonts w:ascii="Times New Roman" w:eastAsia="Times New Roman" w:hAnsi="Times New Roman" w:cs="Times New Roman"/>
          <w:sz w:val="24"/>
          <w:szCs w:val="24"/>
          <w:lang w:eastAsia="ar-SA"/>
        </w:rPr>
      </w:pPr>
      <w:r w:rsidRPr="00017D4D">
        <w:rPr>
          <w:rFonts w:ascii="Times New Roman" w:eastAsia="Times New Roman" w:hAnsi="Times New Roman" w:cs="Times New Roman"/>
          <w:sz w:val="24"/>
          <w:szCs w:val="24"/>
          <w:lang w:eastAsia="ar-SA"/>
        </w:rPr>
        <w:t>Pasūtītājs veic Izpildītājam samaksu par Līguma izpildi 30</w:t>
      </w:r>
      <w:r w:rsidRPr="00017D4D">
        <w:rPr>
          <w:rFonts w:ascii="Times New Roman" w:eastAsia="Times New Roman" w:hAnsi="Times New Roman" w:cs="Times New Roman"/>
          <w:i/>
          <w:sz w:val="24"/>
          <w:szCs w:val="24"/>
          <w:lang w:eastAsia="ar-SA"/>
        </w:rPr>
        <w:t xml:space="preserve"> (trīsdesmit) dienu</w:t>
      </w:r>
      <w:r w:rsidRPr="00017D4D">
        <w:rPr>
          <w:rFonts w:ascii="Times New Roman" w:eastAsia="Times New Roman" w:hAnsi="Times New Roman" w:cs="Times New Roman"/>
          <w:sz w:val="24"/>
          <w:szCs w:val="24"/>
          <w:lang w:eastAsia="ar-SA"/>
        </w:rPr>
        <w:t xml:space="preserve"> laikā pēc nodošanas – pieņemšanas akta parakstīšanas un attiecīga rēķina saņemšanas.</w:t>
      </w:r>
    </w:p>
    <w:p w:rsidR="00017D4D" w:rsidRPr="00017D4D" w:rsidRDefault="00017D4D" w:rsidP="00017D4D">
      <w:pPr>
        <w:numPr>
          <w:ilvl w:val="1"/>
          <w:numId w:val="2"/>
        </w:numPr>
        <w:tabs>
          <w:tab w:val="left" w:pos="360"/>
        </w:tabs>
        <w:suppressAutoHyphens/>
        <w:autoSpaceDE w:val="0"/>
        <w:spacing w:after="0" w:line="240" w:lineRule="auto"/>
        <w:ind w:hanging="11"/>
        <w:jc w:val="both"/>
        <w:rPr>
          <w:rFonts w:ascii="Times New Roman" w:eastAsia="Times New Roman" w:hAnsi="Times New Roman" w:cs="Times New Roman"/>
          <w:sz w:val="24"/>
          <w:szCs w:val="24"/>
          <w:lang w:eastAsia="ar-SA"/>
        </w:rPr>
      </w:pPr>
      <w:r w:rsidRPr="00017D4D">
        <w:rPr>
          <w:rFonts w:ascii="Times New Roman" w:eastAsia="Times New Roman" w:hAnsi="Times New Roman" w:cs="Times New Roman"/>
          <w:sz w:val="24"/>
          <w:szCs w:val="24"/>
          <w:lang w:eastAsia="ar-SA"/>
        </w:rPr>
        <w:t xml:space="preserve">Izpildītāja tehniskajā un finanšu piedāvājumā norādītajās cenās </w:t>
      </w:r>
      <w:r w:rsidRPr="00017D4D">
        <w:rPr>
          <w:rFonts w:ascii="Times New Roman" w:eastAsia="Calibri" w:hAnsi="Times New Roman" w:cs="Times New Roman"/>
          <w:sz w:val="24"/>
          <w:szCs w:val="24"/>
        </w:rPr>
        <w:t>ir iekļauta Preču vērtība, iepakojuma un piegādes (transporta) izmaksas, visi valsts un pašvaldības noteiktie nodokļi, nodevas un citas izmaksas, kas saistītas ar Precēm un to piegādi atbilstoši Līgumam.</w:t>
      </w:r>
    </w:p>
    <w:p w:rsidR="00017D4D" w:rsidRPr="00017D4D" w:rsidRDefault="00017D4D" w:rsidP="00017D4D">
      <w:pPr>
        <w:numPr>
          <w:ilvl w:val="1"/>
          <w:numId w:val="2"/>
        </w:numPr>
        <w:tabs>
          <w:tab w:val="left" w:pos="360"/>
        </w:tabs>
        <w:suppressAutoHyphens/>
        <w:autoSpaceDE w:val="0"/>
        <w:spacing w:after="0" w:line="240" w:lineRule="auto"/>
        <w:ind w:hanging="11"/>
        <w:jc w:val="both"/>
        <w:rPr>
          <w:rFonts w:ascii="Times New Roman" w:eastAsia="Times New Roman" w:hAnsi="Times New Roman" w:cs="Times New Roman"/>
          <w:sz w:val="24"/>
          <w:szCs w:val="24"/>
          <w:lang w:eastAsia="ar-SA"/>
        </w:rPr>
      </w:pPr>
      <w:r w:rsidRPr="00017D4D">
        <w:rPr>
          <w:rFonts w:ascii="Times New Roman" w:eastAsia="Times New Roman" w:hAnsi="Times New Roman" w:cs="Times New Roman"/>
          <w:sz w:val="24"/>
          <w:szCs w:val="24"/>
          <w:lang w:eastAsia="ar-SA"/>
        </w:rPr>
        <w:t>Maksājumi tiek veikti ar pārskaitījumu, veicot pārskaitījumu uz Izpildītāja norādīto kontu kredītiestādē.</w:t>
      </w:r>
    </w:p>
    <w:p w:rsidR="00017D4D" w:rsidRPr="00017D4D" w:rsidRDefault="00017D4D" w:rsidP="00017D4D">
      <w:pPr>
        <w:numPr>
          <w:ilvl w:val="1"/>
          <w:numId w:val="2"/>
        </w:numPr>
        <w:tabs>
          <w:tab w:val="left" w:pos="360"/>
        </w:tabs>
        <w:suppressAutoHyphens/>
        <w:autoSpaceDE w:val="0"/>
        <w:spacing w:after="0" w:line="240" w:lineRule="auto"/>
        <w:ind w:hanging="11"/>
        <w:jc w:val="both"/>
        <w:rPr>
          <w:rFonts w:ascii="Times New Roman" w:eastAsia="Times New Roman" w:hAnsi="Times New Roman" w:cs="Times New Roman"/>
          <w:sz w:val="24"/>
          <w:szCs w:val="24"/>
          <w:lang w:eastAsia="ar-SA"/>
        </w:rPr>
      </w:pPr>
      <w:r w:rsidRPr="00017D4D">
        <w:rPr>
          <w:rFonts w:ascii="Times New Roman" w:eastAsia="Arial" w:hAnsi="Times New Roman" w:cs="Times New Roman"/>
          <w:sz w:val="24"/>
          <w:szCs w:val="24"/>
          <w:lang w:eastAsia="ar-SA"/>
        </w:rPr>
        <w:t xml:space="preserve">Par maksājuma dienu uzskatāma diena, kad Pasūtītājs ir izdarījis pārskaitījumu uz Izpildītāja </w:t>
      </w:r>
      <w:r w:rsidRPr="00017D4D">
        <w:rPr>
          <w:rFonts w:ascii="Times New Roman" w:eastAsia="Times New Roman" w:hAnsi="Times New Roman" w:cs="Times New Roman"/>
          <w:sz w:val="24"/>
          <w:szCs w:val="24"/>
          <w:lang w:eastAsia="ar-SA"/>
        </w:rPr>
        <w:t xml:space="preserve">rēķinā norādīto norēķinu </w:t>
      </w:r>
      <w:r w:rsidRPr="00017D4D">
        <w:rPr>
          <w:rFonts w:ascii="Times New Roman" w:eastAsia="Arial" w:hAnsi="Times New Roman" w:cs="Times New Roman"/>
          <w:sz w:val="24"/>
          <w:szCs w:val="24"/>
          <w:lang w:eastAsia="ar-SA"/>
        </w:rPr>
        <w:t>kontu kredītiestādē</w:t>
      </w:r>
      <w:r w:rsidRPr="00017D4D">
        <w:rPr>
          <w:rFonts w:ascii="Times New Roman" w:eastAsia="Times New Roman" w:hAnsi="Times New Roman" w:cs="Times New Roman"/>
          <w:sz w:val="24"/>
          <w:szCs w:val="24"/>
          <w:lang w:eastAsia="ar-SA"/>
        </w:rPr>
        <w:t>.</w:t>
      </w:r>
    </w:p>
    <w:p w:rsidR="00017D4D" w:rsidRPr="00017D4D" w:rsidRDefault="00017D4D" w:rsidP="00017D4D">
      <w:pPr>
        <w:tabs>
          <w:tab w:val="left" w:pos="360"/>
        </w:tabs>
        <w:suppressAutoHyphens/>
        <w:autoSpaceDE w:val="0"/>
        <w:spacing w:after="0" w:line="240" w:lineRule="auto"/>
        <w:jc w:val="both"/>
        <w:rPr>
          <w:rFonts w:ascii="Times New Roman" w:eastAsia="Times New Roman" w:hAnsi="Times New Roman" w:cs="Times New Roman"/>
          <w:sz w:val="24"/>
          <w:szCs w:val="24"/>
          <w:lang w:eastAsia="ar-SA"/>
        </w:rPr>
      </w:pPr>
    </w:p>
    <w:p w:rsidR="00017D4D" w:rsidRPr="00017D4D" w:rsidRDefault="00017D4D" w:rsidP="00017D4D">
      <w:pPr>
        <w:numPr>
          <w:ilvl w:val="0"/>
          <w:numId w:val="2"/>
        </w:numPr>
        <w:tabs>
          <w:tab w:val="left" w:pos="0"/>
        </w:tabs>
        <w:suppressAutoHyphens/>
        <w:autoSpaceDE w:val="0"/>
        <w:spacing w:after="0" w:line="240" w:lineRule="auto"/>
        <w:jc w:val="center"/>
        <w:rPr>
          <w:rFonts w:ascii="Times New Roman" w:eastAsia="Arial" w:hAnsi="Times New Roman" w:cs="Times New Roman"/>
          <w:b/>
          <w:bCs/>
          <w:sz w:val="24"/>
          <w:szCs w:val="24"/>
          <w:lang w:eastAsia="ar-SA"/>
        </w:rPr>
      </w:pPr>
      <w:r w:rsidRPr="00017D4D">
        <w:rPr>
          <w:rFonts w:ascii="Times New Roman" w:eastAsia="Arial" w:hAnsi="Times New Roman" w:cs="Times New Roman"/>
          <w:b/>
          <w:bCs/>
          <w:sz w:val="24"/>
          <w:szCs w:val="24"/>
          <w:lang w:eastAsia="ar-SA"/>
        </w:rPr>
        <w:t>NEPĀRVARAMA VARA</w:t>
      </w:r>
    </w:p>
    <w:p w:rsidR="00017D4D" w:rsidRPr="00017D4D" w:rsidRDefault="00017D4D" w:rsidP="00017D4D">
      <w:pPr>
        <w:numPr>
          <w:ilvl w:val="1"/>
          <w:numId w:val="2"/>
        </w:numPr>
        <w:tabs>
          <w:tab w:val="left" w:pos="426"/>
        </w:tabs>
        <w:suppressAutoHyphens/>
        <w:spacing w:after="0" w:line="240" w:lineRule="auto"/>
        <w:jc w:val="both"/>
        <w:rPr>
          <w:rFonts w:ascii="Times New Roman" w:eastAsia="Times New Roman" w:hAnsi="Times New Roman" w:cs="Times New Roman"/>
          <w:sz w:val="24"/>
          <w:szCs w:val="24"/>
          <w:lang w:eastAsia="ar-SA"/>
        </w:rPr>
      </w:pPr>
      <w:r w:rsidRPr="00017D4D">
        <w:rPr>
          <w:rFonts w:ascii="Times New Roman" w:eastAsia="Times New Roman" w:hAnsi="Times New Roman" w:cs="Times New Roman"/>
          <w:sz w:val="24"/>
          <w:szCs w:val="24"/>
          <w:lang w:eastAsia="ar-SA"/>
        </w:rPr>
        <w:t>Līgumam pielāgojami vispārpieņemtie nepārvaramas varas nosacījumi, ja vien iespējams pierādīt, ka tie ietekmējuši Pušu līgumsaistību izpildi.</w:t>
      </w:r>
    </w:p>
    <w:p w:rsidR="00017D4D" w:rsidRPr="00017D4D" w:rsidRDefault="00017D4D" w:rsidP="00017D4D">
      <w:pPr>
        <w:numPr>
          <w:ilvl w:val="1"/>
          <w:numId w:val="2"/>
        </w:numPr>
        <w:tabs>
          <w:tab w:val="left" w:pos="426"/>
        </w:tabs>
        <w:suppressAutoHyphens/>
        <w:autoSpaceDE w:val="0"/>
        <w:spacing w:after="0" w:line="240" w:lineRule="auto"/>
        <w:jc w:val="both"/>
        <w:rPr>
          <w:rFonts w:ascii="Times New Roman" w:eastAsia="Times New Roman" w:hAnsi="Times New Roman" w:cs="Times New Roman"/>
          <w:bCs/>
          <w:caps/>
          <w:sz w:val="24"/>
          <w:szCs w:val="24"/>
          <w:lang w:eastAsia="ar-SA"/>
        </w:rPr>
      </w:pPr>
      <w:r w:rsidRPr="00017D4D">
        <w:rPr>
          <w:rFonts w:ascii="Times New Roman" w:eastAsia="Times New Roman" w:hAnsi="Times New Roman" w:cs="Times New Roman"/>
          <w:sz w:val="24"/>
          <w:szCs w:val="24"/>
          <w:lang w:eastAsia="ar-SA"/>
        </w:rPr>
        <w:t>Izveidojoties nepārvaramas varas situācijai, viena Puse par to nekavējoties, bet ne vēlāk kā 3 (trīs) darba dienu laikā pēc šādu apstākļu iestāšanās dienas, paziņo otrai Pusei rakstiskā veidā. Izskaidrojumā jābūt skaidri formulētiem nepārvaramas varas situācijas iemesliem un, ja iespējams, jānorāda tās ilgums.</w:t>
      </w:r>
      <w:r w:rsidRPr="00017D4D">
        <w:rPr>
          <w:rFonts w:ascii="Times New Roman" w:eastAsia="Times New Roman" w:hAnsi="Times New Roman" w:cs="Times New Roman"/>
          <w:bCs/>
          <w:caps/>
          <w:sz w:val="24"/>
          <w:szCs w:val="24"/>
          <w:lang w:eastAsia="ar-SA"/>
        </w:rPr>
        <w:t xml:space="preserve"> </w:t>
      </w:r>
      <w:r w:rsidRPr="00017D4D">
        <w:rPr>
          <w:rFonts w:ascii="Times New Roman" w:eastAsia="Times New Roman" w:hAnsi="Times New Roman" w:cs="Times New Roman"/>
          <w:sz w:val="24"/>
          <w:szCs w:val="24"/>
          <w:lang w:eastAsia="ar-SA"/>
        </w:rPr>
        <w:t xml:space="preserve">Puse, kas nokļuvusi nepārvaramas varas apstākļos, iesniedz otrai Pusei izziņas, u.c. dokumentus, ko izsniegušas kompetentas iestādes, kas apstiprina nepārvaramas varas un apstākļu iestāšanos. </w:t>
      </w:r>
    </w:p>
    <w:p w:rsidR="00017D4D" w:rsidRPr="00017D4D" w:rsidRDefault="00017D4D" w:rsidP="00017D4D">
      <w:pPr>
        <w:numPr>
          <w:ilvl w:val="1"/>
          <w:numId w:val="2"/>
        </w:numPr>
        <w:tabs>
          <w:tab w:val="left" w:pos="426"/>
        </w:tabs>
        <w:suppressAutoHyphens/>
        <w:autoSpaceDE w:val="0"/>
        <w:spacing w:after="0" w:line="240" w:lineRule="auto"/>
        <w:jc w:val="both"/>
        <w:rPr>
          <w:rFonts w:ascii="Times New Roman" w:eastAsia="Times New Roman" w:hAnsi="Times New Roman" w:cs="Times New Roman"/>
          <w:bCs/>
          <w:caps/>
          <w:sz w:val="24"/>
          <w:szCs w:val="24"/>
          <w:lang w:eastAsia="ar-SA"/>
        </w:rPr>
      </w:pPr>
      <w:r w:rsidRPr="00017D4D">
        <w:rPr>
          <w:rFonts w:ascii="Times New Roman" w:eastAsia="Times New Roman" w:hAnsi="Times New Roman" w:cs="Times New Roman"/>
          <w:sz w:val="24"/>
          <w:szCs w:val="24"/>
          <w:lang w:eastAsia="ar-SA"/>
        </w:rPr>
        <w:t>Nepieciešamības gadījumā, atsevišķi vienojoties un ievērojot nepārvaramas varas sekas, Puses nosaka saistību izpildes termiņa pagarinājumu, papildus noteikumus.</w:t>
      </w:r>
    </w:p>
    <w:p w:rsidR="00017D4D" w:rsidRPr="00017D4D" w:rsidRDefault="00017D4D" w:rsidP="00017D4D">
      <w:pPr>
        <w:suppressAutoHyphens/>
        <w:autoSpaceDE w:val="0"/>
        <w:spacing w:after="0" w:line="240" w:lineRule="auto"/>
        <w:rPr>
          <w:rFonts w:ascii="Times New Roman" w:eastAsia="Times New Roman" w:hAnsi="Times New Roman" w:cs="Times New Roman"/>
          <w:sz w:val="24"/>
          <w:szCs w:val="24"/>
          <w:lang w:eastAsia="ar-SA"/>
        </w:rPr>
      </w:pPr>
    </w:p>
    <w:p w:rsidR="00017D4D" w:rsidRPr="00017D4D" w:rsidRDefault="00017D4D" w:rsidP="00017D4D">
      <w:pPr>
        <w:numPr>
          <w:ilvl w:val="0"/>
          <w:numId w:val="2"/>
        </w:numPr>
        <w:tabs>
          <w:tab w:val="left" w:pos="0"/>
          <w:tab w:val="left" w:pos="48"/>
        </w:tabs>
        <w:suppressAutoHyphens/>
        <w:autoSpaceDE w:val="0"/>
        <w:spacing w:after="0" w:line="240" w:lineRule="auto"/>
        <w:jc w:val="center"/>
        <w:rPr>
          <w:rFonts w:ascii="Times New Roman" w:eastAsia="Arial" w:hAnsi="Times New Roman" w:cs="Times New Roman"/>
          <w:b/>
          <w:bCs/>
          <w:sz w:val="24"/>
          <w:szCs w:val="24"/>
          <w:lang w:eastAsia="ar-SA"/>
        </w:rPr>
      </w:pPr>
      <w:r w:rsidRPr="00017D4D">
        <w:rPr>
          <w:rFonts w:ascii="Times New Roman" w:eastAsia="Arial" w:hAnsi="Times New Roman" w:cs="Times New Roman"/>
          <w:b/>
          <w:bCs/>
          <w:sz w:val="24"/>
          <w:szCs w:val="24"/>
          <w:lang w:eastAsia="ar-SA"/>
        </w:rPr>
        <w:t>PUŠU ATBILDĪBA</w:t>
      </w:r>
    </w:p>
    <w:p w:rsidR="00017D4D" w:rsidRPr="00017D4D" w:rsidRDefault="00017D4D" w:rsidP="00017D4D">
      <w:pPr>
        <w:numPr>
          <w:ilvl w:val="1"/>
          <w:numId w:val="2"/>
        </w:numPr>
        <w:tabs>
          <w:tab w:val="left" w:pos="360"/>
          <w:tab w:val="left" w:pos="426"/>
        </w:tabs>
        <w:suppressAutoHyphens/>
        <w:autoSpaceDE w:val="0"/>
        <w:spacing w:after="0" w:line="240" w:lineRule="auto"/>
        <w:ind w:hanging="11"/>
        <w:jc w:val="both"/>
        <w:rPr>
          <w:rFonts w:ascii="Times New Roman" w:eastAsia="Arial" w:hAnsi="Times New Roman" w:cs="Times New Roman"/>
          <w:sz w:val="24"/>
          <w:szCs w:val="24"/>
          <w:lang w:eastAsia="ar-SA"/>
        </w:rPr>
      </w:pPr>
      <w:r w:rsidRPr="00017D4D">
        <w:rPr>
          <w:rFonts w:ascii="Times New Roman" w:eastAsia="Arial" w:hAnsi="Times New Roman" w:cs="Times New Roman"/>
          <w:sz w:val="24"/>
          <w:szCs w:val="24"/>
          <w:lang w:eastAsia="ar-SA"/>
        </w:rPr>
        <w:t xml:space="preserve">Puses ir atbildīgas par Līguma izpildi saskaņā ar Latvijas Republikā spēkā esošajiem normatīvajiem aktiem. </w:t>
      </w:r>
    </w:p>
    <w:p w:rsidR="00017D4D" w:rsidRPr="00017D4D" w:rsidRDefault="00017D4D" w:rsidP="00017D4D">
      <w:pPr>
        <w:numPr>
          <w:ilvl w:val="1"/>
          <w:numId w:val="2"/>
        </w:numPr>
        <w:tabs>
          <w:tab w:val="left" w:pos="360"/>
          <w:tab w:val="left" w:pos="426"/>
        </w:tabs>
        <w:suppressAutoHyphens/>
        <w:autoSpaceDE w:val="0"/>
        <w:spacing w:after="0" w:line="240" w:lineRule="auto"/>
        <w:ind w:hanging="11"/>
        <w:jc w:val="both"/>
        <w:rPr>
          <w:rFonts w:ascii="Times New Roman" w:eastAsia="Times New Roman" w:hAnsi="Times New Roman" w:cs="Times New Roman"/>
          <w:sz w:val="24"/>
          <w:szCs w:val="24"/>
          <w:lang w:eastAsia="ar-SA"/>
        </w:rPr>
      </w:pPr>
      <w:r w:rsidRPr="00017D4D">
        <w:rPr>
          <w:rFonts w:ascii="Times New Roman" w:eastAsia="Times New Roman" w:hAnsi="Times New Roman" w:cs="Times New Roman"/>
          <w:sz w:val="24"/>
          <w:szCs w:val="24"/>
          <w:lang w:eastAsia="ar-SA"/>
        </w:rPr>
        <w:t>Puses ir savstarpēji atbildīgas par līgumsaistību nepildīšanu un to nepienācīgu izpildi. Šajā gadījumā jāatlīdzina otrai Pusei nodarītie zaudējumi.</w:t>
      </w:r>
    </w:p>
    <w:p w:rsidR="00017D4D" w:rsidRPr="00017D4D" w:rsidRDefault="00017D4D" w:rsidP="00017D4D">
      <w:pPr>
        <w:numPr>
          <w:ilvl w:val="1"/>
          <w:numId w:val="2"/>
        </w:numPr>
        <w:tabs>
          <w:tab w:val="left" w:pos="360"/>
          <w:tab w:val="left" w:pos="426"/>
        </w:tabs>
        <w:suppressAutoHyphens/>
        <w:autoSpaceDE w:val="0"/>
        <w:spacing w:after="0" w:line="240" w:lineRule="auto"/>
        <w:ind w:hanging="11"/>
        <w:jc w:val="both"/>
        <w:rPr>
          <w:rFonts w:ascii="Times New Roman" w:eastAsia="Times New Roman" w:hAnsi="Times New Roman" w:cs="Times New Roman"/>
          <w:sz w:val="24"/>
          <w:szCs w:val="24"/>
          <w:lang w:eastAsia="ar-SA"/>
        </w:rPr>
      </w:pPr>
      <w:r w:rsidRPr="00017D4D">
        <w:rPr>
          <w:rFonts w:ascii="Times New Roman" w:eastAsia="Times New Roman" w:hAnsi="Times New Roman" w:cs="Times New Roman"/>
          <w:sz w:val="24"/>
          <w:szCs w:val="24"/>
          <w:lang w:eastAsia="ar-SA"/>
        </w:rPr>
        <w:t>Ja Pasūtītājs nokavē kādu no līgumā noteiktajiem maksājuma termiņiem Izpildītājam, tad tas maksā Izpildītājam līgumsodu 0,1% (</w:t>
      </w:r>
      <w:r w:rsidRPr="00017D4D">
        <w:rPr>
          <w:rFonts w:ascii="Times New Roman" w:eastAsia="Times New Roman" w:hAnsi="Times New Roman" w:cs="Times New Roman"/>
          <w:i/>
          <w:sz w:val="24"/>
          <w:szCs w:val="24"/>
          <w:lang w:eastAsia="ar-SA"/>
        </w:rPr>
        <w:t>nulle komats viena procenta</w:t>
      </w:r>
      <w:r w:rsidRPr="00017D4D">
        <w:rPr>
          <w:rFonts w:ascii="Times New Roman" w:eastAsia="Times New Roman" w:hAnsi="Times New Roman" w:cs="Times New Roman"/>
          <w:sz w:val="24"/>
          <w:szCs w:val="24"/>
          <w:lang w:eastAsia="ar-SA"/>
        </w:rPr>
        <w:t>) apmērā no nesamaksātās summas par katru nokavēto dienu, bet ne vairāk par 10% (</w:t>
      </w:r>
      <w:r w:rsidRPr="00017D4D">
        <w:rPr>
          <w:rFonts w:ascii="Times New Roman" w:eastAsia="Times New Roman" w:hAnsi="Times New Roman" w:cs="Times New Roman"/>
          <w:i/>
          <w:sz w:val="24"/>
          <w:szCs w:val="24"/>
          <w:lang w:eastAsia="ar-SA"/>
        </w:rPr>
        <w:t>desmit procentiem</w:t>
      </w:r>
      <w:r w:rsidRPr="00017D4D">
        <w:rPr>
          <w:rFonts w:ascii="Times New Roman" w:eastAsia="Times New Roman" w:hAnsi="Times New Roman" w:cs="Times New Roman"/>
          <w:sz w:val="24"/>
          <w:szCs w:val="24"/>
          <w:lang w:eastAsia="ar-SA"/>
        </w:rPr>
        <w:t>) no Līgumā noteiktās Līguma summas.</w:t>
      </w:r>
    </w:p>
    <w:p w:rsidR="00017D4D" w:rsidRPr="00017D4D" w:rsidRDefault="00017D4D" w:rsidP="00017D4D">
      <w:pPr>
        <w:numPr>
          <w:ilvl w:val="1"/>
          <w:numId w:val="2"/>
        </w:numPr>
        <w:tabs>
          <w:tab w:val="left" w:pos="360"/>
          <w:tab w:val="left" w:pos="426"/>
        </w:tabs>
        <w:suppressAutoHyphens/>
        <w:autoSpaceDE w:val="0"/>
        <w:spacing w:after="0" w:line="240" w:lineRule="auto"/>
        <w:ind w:hanging="11"/>
        <w:jc w:val="both"/>
        <w:rPr>
          <w:rFonts w:ascii="Times New Roman" w:eastAsia="Times New Roman" w:hAnsi="Times New Roman" w:cs="Times New Roman"/>
          <w:sz w:val="24"/>
          <w:szCs w:val="24"/>
          <w:lang w:eastAsia="ar-SA"/>
        </w:rPr>
      </w:pPr>
      <w:r w:rsidRPr="00017D4D">
        <w:rPr>
          <w:rFonts w:ascii="Times New Roman" w:eastAsia="Times New Roman" w:hAnsi="Times New Roman" w:cs="Times New Roman"/>
          <w:sz w:val="24"/>
          <w:szCs w:val="24"/>
          <w:lang w:eastAsia="ar-SA"/>
        </w:rPr>
        <w:t>Ja Izpildītājs nokavē kādu Līgumā 2.1.punktā minēto Preces piegādes termiņu, tad tas maksā Pasūtītājam līgumsodu 0,1% (</w:t>
      </w:r>
      <w:r w:rsidRPr="00017D4D">
        <w:rPr>
          <w:rFonts w:ascii="Times New Roman" w:eastAsia="Times New Roman" w:hAnsi="Times New Roman" w:cs="Times New Roman"/>
          <w:i/>
          <w:sz w:val="24"/>
          <w:szCs w:val="24"/>
          <w:lang w:eastAsia="ar-SA"/>
        </w:rPr>
        <w:t>nulle komats viena procenta</w:t>
      </w:r>
      <w:r w:rsidRPr="00017D4D">
        <w:rPr>
          <w:rFonts w:ascii="Times New Roman" w:eastAsia="Times New Roman" w:hAnsi="Times New Roman" w:cs="Times New Roman"/>
          <w:sz w:val="24"/>
          <w:szCs w:val="24"/>
          <w:lang w:eastAsia="ar-SA"/>
        </w:rPr>
        <w:t>) apmērā no Līgumā noteiktās līguma summas par nepiegādāto Preču apjomu par katru nokavēto dienu, bet ne vairāk par 10% (</w:t>
      </w:r>
      <w:r w:rsidRPr="00017D4D">
        <w:rPr>
          <w:rFonts w:ascii="Times New Roman" w:eastAsia="Times New Roman" w:hAnsi="Times New Roman" w:cs="Times New Roman"/>
          <w:i/>
          <w:sz w:val="24"/>
          <w:szCs w:val="24"/>
          <w:lang w:eastAsia="ar-SA"/>
        </w:rPr>
        <w:t>desmit procentu</w:t>
      </w:r>
      <w:r w:rsidRPr="00017D4D">
        <w:rPr>
          <w:rFonts w:ascii="Times New Roman" w:eastAsia="Times New Roman" w:hAnsi="Times New Roman" w:cs="Times New Roman"/>
          <w:sz w:val="24"/>
          <w:szCs w:val="24"/>
          <w:lang w:eastAsia="ar-SA"/>
        </w:rPr>
        <w:t>) apmērā no Līgumā noteiktās līguma summas. Turpmākie norēķini notiek pēc līgumsoda nomaksas.</w:t>
      </w:r>
    </w:p>
    <w:p w:rsidR="00017D4D" w:rsidRPr="00017D4D" w:rsidRDefault="00017D4D" w:rsidP="00017D4D">
      <w:pPr>
        <w:tabs>
          <w:tab w:val="left" w:pos="360"/>
          <w:tab w:val="left" w:pos="426"/>
        </w:tabs>
        <w:suppressAutoHyphens/>
        <w:autoSpaceDE w:val="0"/>
        <w:spacing w:after="0" w:line="240" w:lineRule="auto"/>
        <w:jc w:val="both"/>
        <w:rPr>
          <w:rFonts w:ascii="Times New Roman" w:eastAsia="Times New Roman" w:hAnsi="Times New Roman" w:cs="Times New Roman"/>
          <w:sz w:val="24"/>
          <w:szCs w:val="24"/>
          <w:lang w:eastAsia="ar-SA"/>
        </w:rPr>
      </w:pPr>
    </w:p>
    <w:p w:rsidR="00017D4D" w:rsidRPr="00017D4D" w:rsidRDefault="00017D4D" w:rsidP="00017D4D">
      <w:pPr>
        <w:numPr>
          <w:ilvl w:val="0"/>
          <w:numId w:val="2"/>
        </w:numPr>
        <w:tabs>
          <w:tab w:val="left" w:pos="0"/>
          <w:tab w:val="left" w:pos="360"/>
        </w:tabs>
        <w:suppressAutoHyphens/>
        <w:autoSpaceDE w:val="0"/>
        <w:spacing w:after="0" w:line="240" w:lineRule="auto"/>
        <w:jc w:val="center"/>
        <w:rPr>
          <w:rFonts w:ascii="Times New Roman" w:eastAsia="Arial" w:hAnsi="Times New Roman" w:cs="Times New Roman"/>
          <w:b/>
          <w:bCs/>
          <w:sz w:val="24"/>
          <w:szCs w:val="24"/>
          <w:lang w:eastAsia="ar-SA"/>
        </w:rPr>
      </w:pPr>
      <w:r w:rsidRPr="00017D4D">
        <w:rPr>
          <w:rFonts w:ascii="Times New Roman" w:eastAsia="Arial" w:hAnsi="Times New Roman" w:cs="Times New Roman"/>
          <w:b/>
          <w:bCs/>
          <w:sz w:val="24"/>
          <w:szCs w:val="24"/>
          <w:lang w:eastAsia="ar-SA"/>
        </w:rPr>
        <w:t>STRĪDU IZSKATĪŠANA</w:t>
      </w:r>
    </w:p>
    <w:p w:rsidR="00017D4D" w:rsidRPr="00017D4D" w:rsidRDefault="00017D4D" w:rsidP="00017D4D">
      <w:pPr>
        <w:numPr>
          <w:ilvl w:val="1"/>
          <w:numId w:val="2"/>
        </w:numPr>
        <w:tabs>
          <w:tab w:val="left" w:pos="360"/>
        </w:tabs>
        <w:suppressAutoHyphens/>
        <w:autoSpaceDE w:val="0"/>
        <w:spacing w:after="0" w:line="240" w:lineRule="auto"/>
        <w:ind w:hanging="11"/>
        <w:jc w:val="both"/>
        <w:rPr>
          <w:rFonts w:ascii="Times New Roman" w:eastAsia="Arial" w:hAnsi="Times New Roman" w:cs="Times New Roman"/>
          <w:sz w:val="24"/>
          <w:szCs w:val="24"/>
          <w:lang w:eastAsia="ar-SA"/>
        </w:rPr>
      </w:pPr>
      <w:r w:rsidRPr="00017D4D">
        <w:rPr>
          <w:rFonts w:ascii="Times New Roman" w:eastAsia="Arial" w:hAnsi="Times New Roman" w:cs="Times New Roman"/>
          <w:sz w:val="24"/>
          <w:szCs w:val="24"/>
          <w:lang w:eastAsia="ar-SA"/>
        </w:rPr>
        <w:t>Visus strīdus un domstarpības par Līguma saistību izpildi Puses risina savstarpējo pārrunu ceļā.</w:t>
      </w:r>
    </w:p>
    <w:p w:rsidR="00017D4D" w:rsidRPr="00017D4D" w:rsidRDefault="00017D4D" w:rsidP="00017D4D">
      <w:pPr>
        <w:numPr>
          <w:ilvl w:val="1"/>
          <w:numId w:val="2"/>
        </w:numPr>
        <w:tabs>
          <w:tab w:val="left" w:pos="360"/>
        </w:tabs>
        <w:suppressAutoHyphens/>
        <w:autoSpaceDE w:val="0"/>
        <w:spacing w:after="0" w:line="240" w:lineRule="auto"/>
        <w:ind w:hanging="11"/>
        <w:jc w:val="both"/>
        <w:rPr>
          <w:rFonts w:ascii="Times New Roman" w:eastAsia="Arial" w:hAnsi="Times New Roman" w:cs="Times New Roman"/>
          <w:caps/>
          <w:sz w:val="24"/>
          <w:szCs w:val="24"/>
          <w:lang w:eastAsia="ar-SA"/>
        </w:rPr>
      </w:pPr>
      <w:r w:rsidRPr="00017D4D">
        <w:rPr>
          <w:rFonts w:ascii="Times New Roman" w:eastAsia="Arial" w:hAnsi="Times New Roman" w:cs="Times New Roman"/>
          <w:sz w:val="24"/>
          <w:szCs w:val="24"/>
          <w:lang w:eastAsia="ar-SA"/>
        </w:rPr>
        <w:t>Strīdus un domstarpības, ko neizdodas atrisināt savstarpējo pārrunu ceļā, Puses risina Latvijas Republikas tiesā Civilprocesa likumā noteiktajā kārtībā, ievērojot Līguma noteikumus un Latvijas Republikā spēkā esošos normatīvos aktus.</w:t>
      </w:r>
    </w:p>
    <w:p w:rsidR="00017D4D" w:rsidRPr="00017D4D" w:rsidRDefault="00017D4D" w:rsidP="00017D4D">
      <w:pPr>
        <w:tabs>
          <w:tab w:val="left" w:pos="360"/>
        </w:tabs>
        <w:suppressAutoHyphens/>
        <w:autoSpaceDE w:val="0"/>
        <w:spacing w:after="0" w:line="240" w:lineRule="auto"/>
        <w:jc w:val="both"/>
        <w:rPr>
          <w:rFonts w:ascii="Times New Roman" w:eastAsia="Arial" w:hAnsi="Times New Roman" w:cs="Times New Roman"/>
          <w:caps/>
          <w:sz w:val="24"/>
          <w:szCs w:val="24"/>
          <w:lang w:eastAsia="ar-SA"/>
        </w:rPr>
      </w:pPr>
    </w:p>
    <w:p w:rsidR="00017D4D" w:rsidRPr="00017D4D" w:rsidRDefault="00017D4D" w:rsidP="00017D4D">
      <w:pPr>
        <w:numPr>
          <w:ilvl w:val="0"/>
          <w:numId w:val="2"/>
        </w:numPr>
        <w:tabs>
          <w:tab w:val="left" w:pos="0"/>
        </w:tabs>
        <w:suppressAutoHyphens/>
        <w:autoSpaceDE w:val="0"/>
        <w:spacing w:after="0" w:line="240" w:lineRule="auto"/>
        <w:jc w:val="center"/>
        <w:rPr>
          <w:rFonts w:ascii="Times New Roman" w:eastAsia="Times New Roman" w:hAnsi="Times New Roman" w:cs="Times New Roman"/>
          <w:b/>
          <w:caps/>
          <w:sz w:val="24"/>
          <w:szCs w:val="24"/>
          <w:lang w:eastAsia="ar-SA"/>
        </w:rPr>
      </w:pPr>
      <w:r w:rsidRPr="00017D4D">
        <w:rPr>
          <w:rFonts w:ascii="Times New Roman" w:eastAsia="Times New Roman" w:hAnsi="Times New Roman" w:cs="Times New Roman"/>
          <w:b/>
          <w:sz w:val="24"/>
          <w:szCs w:val="24"/>
          <w:lang w:eastAsia="ar-SA"/>
        </w:rPr>
        <w:t>LĪGUMA DARBĪBAS LAIKS, GROZĪŠANA UN IZBEIGŠANA</w:t>
      </w:r>
    </w:p>
    <w:p w:rsidR="00017D4D" w:rsidRPr="00017D4D" w:rsidRDefault="00017D4D" w:rsidP="00017D4D">
      <w:pPr>
        <w:numPr>
          <w:ilvl w:val="1"/>
          <w:numId w:val="2"/>
        </w:numPr>
        <w:tabs>
          <w:tab w:val="left" w:pos="360"/>
          <w:tab w:val="left" w:pos="426"/>
        </w:tabs>
        <w:suppressAutoHyphens/>
        <w:autoSpaceDE w:val="0"/>
        <w:spacing w:after="0" w:line="240" w:lineRule="auto"/>
        <w:ind w:hanging="11"/>
        <w:jc w:val="both"/>
        <w:rPr>
          <w:rFonts w:ascii="Times New Roman" w:eastAsia="Times New Roman" w:hAnsi="Times New Roman" w:cs="Times New Roman"/>
          <w:caps/>
          <w:sz w:val="24"/>
          <w:szCs w:val="24"/>
          <w:lang w:eastAsia="ar-SA"/>
        </w:rPr>
      </w:pPr>
      <w:r w:rsidRPr="00017D4D">
        <w:rPr>
          <w:rFonts w:ascii="Times New Roman" w:eastAsia="Arial" w:hAnsi="Times New Roman" w:cs="Times New Roman"/>
          <w:sz w:val="24"/>
          <w:szCs w:val="24"/>
          <w:lang w:eastAsia="ar-SA"/>
        </w:rPr>
        <w:t>Šis Līgums stājas spēkā ar tā parakstīšanas brīdi un ir spēkā līdz brīdim, kad Puses pilnībā izpildījušas savas saistības.</w:t>
      </w:r>
    </w:p>
    <w:p w:rsidR="00017D4D" w:rsidRPr="00017D4D" w:rsidRDefault="00017D4D" w:rsidP="00017D4D">
      <w:pPr>
        <w:numPr>
          <w:ilvl w:val="1"/>
          <w:numId w:val="2"/>
        </w:numPr>
        <w:tabs>
          <w:tab w:val="left" w:pos="360"/>
          <w:tab w:val="left" w:pos="426"/>
        </w:tabs>
        <w:suppressAutoHyphens/>
        <w:autoSpaceDE w:val="0"/>
        <w:spacing w:after="0" w:line="240" w:lineRule="auto"/>
        <w:ind w:hanging="11"/>
        <w:jc w:val="both"/>
        <w:rPr>
          <w:rFonts w:ascii="Times New Roman" w:eastAsia="Times New Roman" w:hAnsi="Times New Roman" w:cs="Times New Roman"/>
          <w:caps/>
          <w:sz w:val="24"/>
          <w:szCs w:val="24"/>
          <w:lang w:eastAsia="ar-SA"/>
        </w:rPr>
      </w:pPr>
      <w:r w:rsidRPr="00017D4D">
        <w:rPr>
          <w:rFonts w:ascii="Times New Roman" w:eastAsia="Times New Roman" w:hAnsi="Times New Roman" w:cs="Times New Roman"/>
          <w:sz w:val="24"/>
          <w:szCs w:val="24"/>
          <w:lang w:eastAsia="ar-SA"/>
        </w:rPr>
        <w:t>Grozījumi un papildinājumi šajā Līgumā izdarāmi Pusēm vienojoties un noformējami rakstiski. Tie stājas spēkā, kad tos ir parakstījušas abas Puses un kļūst par Līguma sastāvdaļām.</w:t>
      </w:r>
    </w:p>
    <w:p w:rsidR="00017D4D" w:rsidRPr="00017D4D" w:rsidRDefault="00017D4D" w:rsidP="00017D4D">
      <w:pPr>
        <w:numPr>
          <w:ilvl w:val="1"/>
          <w:numId w:val="2"/>
        </w:numPr>
        <w:tabs>
          <w:tab w:val="left" w:pos="360"/>
          <w:tab w:val="left" w:pos="426"/>
        </w:tabs>
        <w:suppressAutoHyphens/>
        <w:autoSpaceDE w:val="0"/>
        <w:spacing w:after="0" w:line="240" w:lineRule="auto"/>
        <w:ind w:hanging="11"/>
        <w:jc w:val="both"/>
        <w:rPr>
          <w:rFonts w:ascii="Times New Roman" w:eastAsia="Times New Roman" w:hAnsi="Times New Roman" w:cs="Times New Roman"/>
          <w:caps/>
          <w:sz w:val="24"/>
          <w:szCs w:val="24"/>
          <w:lang w:eastAsia="ar-SA"/>
        </w:rPr>
      </w:pPr>
      <w:r w:rsidRPr="00017D4D">
        <w:rPr>
          <w:rFonts w:ascii="Times New Roman" w:eastAsia="Times New Roman" w:hAnsi="Times New Roman" w:cs="Times New Roman"/>
          <w:sz w:val="24"/>
          <w:szCs w:val="24"/>
          <w:lang w:eastAsia="ar-SA"/>
        </w:rPr>
        <w:t>Pasūtītājs ir tiesīgs vienpusēji izbeigt Līgumu, ja Izpildītājs kavē Preču piegādes termiņu vairāk kā 2 (</w:t>
      </w:r>
      <w:r w:rsidRPr="00017D4D">
        <w:rPr>
          <w:rFonts w:ascii="Times New Roman" w:eastAsia="Times New Roman" w:hAnsi="Times New Roman" w:cs="Times New Roman"/>
          <w:i/>
          <w:sz w:val="24"/>
          <w:szCs w:val="24"/>
          <w:lang w:eastAsia="ar-SA"/>
        </w:rPr>
        <w:t>divas</w:t>
      </w:r>
      <w:r w:rsidRPr="00017D4D">
        <w:rPr>
          <w:rFonts w:ascii="Times New Roman" w:eastAsia="Times New Roman" w:hAnsi="Times New Roman" w:cs="Times New Roman"/>
          <w:sz w:val="24"/>
          <w:szCs w:val="24"/>
          <w:lang w:eastAsia="ar-SA"/>
        </w:rPr>
        <w:t>) nedēļas, par to paziņojot Izpildītājam rakstiski vismaz 1 (</w:t>
      </w:r>
      <w:r w:rsidRPr="00017D4D">
        <w:rPr>
          <w:rFonts w:ascii="Times New Roman" w:eastAsia="Times New Roman" w:hAnsi="Times New Roman" w:cs="Times New Roman"/>
          <w:i/>
          <w:sz w:val="24"/>
          <w:szCs w:val="24"/>
          <w:lang w:eastAsia="ar-SA"/>
        </w:rPr>
        <w:t>vienu</w:t>
      </w:r>
      <w:r w:rsidRPr="00017D4D">
        <w:rPr>
          <w:rFonts w:ascii="Times New Roman" w:eastAsia="Times New Roman" w:hAnsi="Times New Roman" w:cs="Times New Roman"/>
          <w:sz w:val="24"/>
          <w:szCs w:val="24"/>
          <w:lang w:eastAsia="ar-SA"/>
        </w:rPr>
        <w:t>) nedēļu iepriekš.</w:t>
      </w:r>
    </w:p>
    <w:p w:rsidR="00017D4D" w:rsidRPr="003D73B5" w:rsidRDefault="00017D4D" w:rsidP="00017D4D">
      <w:pPr>
        <w:numPr>
          <w:ilvl w:val="1"/>
          <w:numId w:val="2"/>
        </w:numPr>
        <w:tabs>
          <w:tab w:val="left" w:pos="360"/>
          <w:tab w:val="left" w:pos="426"/>
        </w:tabs>
        <w:suppressAutoHyphens/>
        <w:autoSpaceDE w:val="0"/>
        <w:spacing w:after="0" w:line="240" w:lineRule="auto"/>
        <w:ind w:hanging="11"/>
        <w:jc w:val="both"/>
        <w:rPr>
          <w:rFonts w:ascii="Times New Roman" w:eastAsia="Times New Roman" w:hAnsi="Times New Roman" w:cs="Times New Roman"/>
          <w:caps/>
          <w:sz w:val="24"/>
          <w:szCs w:val="24"/>
          <w:lang w:eastAsia="ar-SA"/>
        </w:rPr>
      </w:pPr>
      <w:r w:rsidRPr="00017D4D">
        <w:rPr>
          <w:rFonts w:ascii="Times New Roman" w:eastAsia="Times New Roman" w:hAnsi="Times New Roman" w:cs="Times New Roman"/>
          <w:sz w:val="24"/>
          <w:szCs w:val="24"/>
          <w:lang w:eastAsia="ar-SA"/>
        </w:rPr>
        <w:t>Līguma izbeigšana iespējama tikai Līgumā un normatīvajos aktos noteiktajos gadījumos, kā arī pēc Pušu vienošanās.</w:t>
      </w:r>
    </w:p>
    <w:p w:rsidR="003D73B5" w:rsidRPr="00017D4D" w:rsidRDefault="003D73B5" w:rsidP="003D73B5">
      <w:pPr>
        <w:tabs>
          <w:tab w:val="left" w:pos="360"/>
          <w:tab w:val="left" w:pos="426"/>
        </w:tabs>
        <w:suppressAutoHyphens/>
        <w:autoSpaceDE w:val="0"/>
        <w:spacing w:after="0" w:line="240" w:lineRule="auto"/>
        <w:ind w:left="349"/>
        <w:jc w:val="both"/>
        <w:rPr>
          <w:rFonts w:ascii="Times New Roman" w:eastAsia="Times New Roman" w:hAnsi="Times New Roman" w:cs="Times New Roman"/>
          <w:caps/>
          <w:sz w:val="24"/>
          <w:szCs w:val="24"/>
          <w:lang w:eastAsia="ar-SA"/>
        </w:rPr>
      </w:pPr>
    </w:p>
    <w:p w:rsidR="00017D4D" w:rsidRPr="00017D4D" w:rsidRDefault="00017D4D" w:rsidP="00017D4D">
      <w:pPr>
        <w:suppressAutoHyphens/>
        <w:autoSpaceDE w:val="0"/>
        <w:spacing w:after="0" w:line="240" w:lineRule="auto"/>
        <w:rPr>
          <w:rFonts w:ascii="Times New Roman" w:eastAsia="Arial" w:hAnsi="Times New Roman" w:cs="Times New Roman"/>
          <w:caps/>
          <w:sz w:val="24"/>
          <w:szCs w:val="24"/>
          <w:lang w:eastAsia="ar-SA"/>
        </w:rPr>
      </w:pPr>
    </w:p>
    <w:p w:rsidR="00017D4D" w:rsidRPr="00017D4D" w:rsidRDefault="00017D4D" w:rsidP="00017D4D">
      <w:pPr>
        <w:numPr>
          <w:ilvl w:val="0"/>
          <w:numId w:val="2"/>
        </w:numPr>
        <w:tabs>
          <w:tab w:val="left" w:pos="0"/>
        </w:tabs>
        <w:suppressAutoHyphens/>
        <w:autoSpaceDE w:val="0"/>
        <w:spacing w:after="0" w:line="240" w:lineRule="auto"/>
        <w:jc w:val="center"/>
        <w:rPr>
          <w:rFonts w:ascii="Times New Roman" w:eastAsia="Arial" w:hAnsi="Times New Roman" w:cs="Times New Roman"/>
          <w:b/>
          <w:bCs/>
          <w:caps/>
          <w:sz w:val="24"/>
          <w:szCs w:val="24"/>
          <w:lang w:eastAsia="ar-SA"/>
        </w:rPr>
      </w:pPr>
      <w:r w:rsidRPr="00017D4D">
        <w:rPr>
          <w:rFonts w:ascii="Times New Roman" w:eastAsia="Arial" w:hAnsi="Times New Roman" w:cs="Times New Roman"/>
          <w:b/>
          <w:bCs/>
          <w:caps/>
          <w:sz w:val="24"/>
          <w:szCs w:val="24"/>
          <w:lang w:eastAsia="ar-SA"/>
        </w:rPr>
        <w:t>Pārstāvji un kontaktinformācija</w:t>
      </w:r>
    </w:p>
    <w:p w:rsidR="00017D4D" w:rsidRPr="00017D4D" w:rsidRDefault="00017D4D" w:rsidP="00017D4D">
      <w:pPr>
        <w:numPr>
          <w:ilvl w:val="1"/>
          <w:numId w:val="2"/>
        </w:numPr>
        <w:tabs>
          <w:tab w:val="left" w:pos="426"/>
        </w:tabs>
        <w:suppressAutoHyphens/>
        <w:autoSpaceDE w:val="0"/>
        <w:spacing w:after="0" w:line="240" w:lineRule="auto"/>
        <w:ind w:hanging="11"/>
        <w:jc w:val="both"/>
        <w:rPr>
          <w:rFonts w:ascii="Times New Roman" w:eastAsia="Times New Roman" w:hAnsi="Times New Roman" w:cs="Times New Roman"/>
          <w:sz w:val="24"/>
          <w:szCs w:val="24"/>
          <w:lang w:eastAsia="ar-SA"/>
        </w:rPr>
      </w:pPr>
      <w:r w:rsidRPr="00017D4D">
        <w:rPr>
          <w:rFonts w:ascii="Times New Roman" w:eastAsia="Arial" w:hAnsi="Times New Roman" w:cs="Times New Roman"/>
          <w:sz w:val="24"/>
          <w:szCs w:val="24"/>
          <w:lang w:eastAsia="ar-SA"/>
        </w:rPr>
        <w:t>Pasūtītāja pārstāvis ar Līgumu saistītu jautājumu risināšanā, kā ar</w:t>
      </w:r>
      <w:r w:rsidR="002D0994">
        <w:rPr>
          <w:rFonts w:ascii="Times New Roman" w:eastAsia="Arial" w:hAnsi="Times New Roman" w:cs="Times New Roman"/>
          <w:sz w:val="24"/>
          <w:szCs w:val="24"/>
          <w:lang w:eastAsia="ar-SA"/>
        </w:rPr>
        <w:t xml:space="preserve">ī attiecībā uz darbu izpildi ir: Sabiedrības līdzdalības un veselības veicināšanas nodaļas vadītāja </w:t>
      </w:r>
      <w:proofErr w:type="spellStart"/>
      <w:r w:rsidR="008C7FCB">
        <w:rPr>
          <w:rFonts w:ascii="Times New Roman" w:eastAsia="Arial" w:hAnsi="Times New Roman" w:cs="Times New Roman"/>
          <w:sz w:val="24"/>
          <w:szCs w:val="24"/>
          <w:lang w:eastAsia="ar-SA"/>
        </w:rPr>
        <w:t>xxxxx</w:t>
      </w:r>
      <w:proofErr w:type="spellEnd"/>
      <w:r w:rsidR="002D0994">
        <w:rPr>
          <w:rFonts w:ascii="Times New Roman" w:eastAsia="Arial" w:hAnsi="Times New Roman" w:cs="Times New Roman"/>
          <w:sz w:val="24"/>
          <w:szCs w:val="24"/>
          <w:lang w:eastAsia="ar-SA"/>
        </w:rPr>
        <w:t xml:space="preserve">, </w:t>
      </w:r>
      <w:r w:rsidR="00C66CE6">
        <w:rPr>
          <w:rFonts w:ascii="Times New Roman" w:eastAsia="Arial" w:hAnsi="Times New Roman" w:cs="Times New Roman"/>
          <w:sz w:val="24"/>
          <w:szCs w:val="24"/>
          <w:lang w:eastAsia="ar-SA"/>
        </w:rPr>
        <w:t xml:space="preserve">e-pasts: </w:t>
      </w:r>
      <w:proofErr w:type="spellStart"/>
      <w:r w:rsidR="008C7FCB">
        <w:rPr>
          <w:rFonts w:ascii="Times New Roman" w:eastAsia="Arial" w:hAnsi="Times New Roman" w:cs="Times New Roman"/>
          <w:sz w:val="24"/>
          <w:szCs w:val="24"/>
          <w:lang w:eastAsia="ar-SA"/>
        </w:rPr>
        <w:t>xxxxx</w:t>
      </w:r>
      <w:proofErr w:type="spellEnd"/>
    </w:p>
    <w:p w:rsidR="00017D4D" w:rsidRPr="00017D4D" w:rsidRDefault="00017D4D" w:rsidP="00017D4D">
      <w:pPr>
        <w:numPr>
          <w:ilvl w:val="1"/>
          <w:numId w:val="2"/>
        </w:numPr>
        <w:tabs>
          <w:tab w:val="left" w:pos="426"/>
        </w:tabs>
        <w:suppressAutoHyphens/>
        <w:autoSpaceDE w:val="0"/>
        <w:spacing w:after="0" w:line="240" w:lineRule="auto"/>
        <w:ind w:hanging="11"/>
        <w:jc w:val="both"/>
        <w:rPr>
          <w:rFonts w:ascii="Times New Roman" w:eastAsia="Times New Roman" w:hAnsi="Times New Roman" w:cs="Times New Roman"/>
          <w:sz w:val="24"/>
          <w:szCs w:val="24"/>
          <w:lang w:eastAsia="ar-SA"/>
        </w:rPr>
      </w:pPr>
      <w:r w:rsidRPr="00017D4D">
        <w:rPr>
          <w:rFonts w:ascii="Times New Roman" w:eastAsia="Times New Roman" w:hAnsi="Times New Roman" w:cs="Times New Roman"/>
          <w:sz w:val="24"/>
          <w:szCs w:val="24"/>
          <w:lang w:eastAsia="ar-SA"/>
        </w:rPr>
        <w:t xml:space="preserve">Izpildītāja pārstāvis ar Līgumu saistītu jautājumu risināšanā, kā arī attiecībā uz darbu izpildi ir: </w:t>
      </w:r>
      <w:proofErr w:type="spellStart"/>
      <w:r w:rsidR="008C7FCB">
        <w:rPr>
          <w:rFonts w:ascii="Times New Roman" w:eastAsia="Times New Roman" w:hAnsi="Times New Roman" w:cs="Times New Roman"/>
          <w:sz w:val="24"/>
          <w:szCs w:val="24"/>
          <w:lang w:eastAsia="ar-SA"/>
        </w:rPr>
        <w:t>xxxxx</w:t>
      </w:r>
      <w:proofErr w:type="spellEnd"/>
      <w:r w:rsidR="002D0994" w:rsidRPr="002D0994">
        <w:rPr>
          <w:rFonts w:ascii="Times New Roman" w:eastAsia="Times New Roman" w:hAnsi="Times New Roman" w:cs="Times New Roman"/>
          <w:sz w:val="24"/>
          <w:szCs w:val="24"/>
          <w:lang w:eastAsia="ar-SA"/>
        </w:rPr>
        <w:t xml:space="preserve">, m.t. </w:t>
      </w:r>
      <w:proofErr w:type="spellStart"/>
      <w:r w:rsidR="00C66CE6">
        <w:rPr>
          <w:rFonts w:ascii="Times New Roman" w:eastAsia="Times New Roman" w:hAnsi="Times New Roman" w:cs="Times New Roman"/>
          <w:sz w:val="24"/>
          <w:szCs w:val="24"/>
          <w:lang w:eastAsia="ar-SA"/>
        </w:rPr>
        <w:t>xxxxxxxx</w:t>
      </w:r>
      <w:proofErr w:type="spellEnd"/>
      <w:r w:rsidR="002D0994">
        <w:rPr>
          <w:rFonts w:ascii="Times New Roman" w:eastAsia="Times New Roman" w:hAnsi="Times New Roman" w:cs="Times New Roman"/>
          <w:sz w:val="24"/>
          <w:szCs w:val="24"/>
          <w:lang w:eastAsia="ar-SA"/>
        </w:rPr>
        <w:t>.</w:t>
      </w:r>
    </w:p>
    <w:p w:rsidR="00017D4D" w:rsidRPr="00017D4D" w:rsidRDefault="00017D4D" w:rsidP="00017D4D">
      <w:pPr>
        <w:numPr>
          <w:ilvl w:val="1"/>
          <w:numId w:val="2"/>
        </w:numPr>
        <w:tabs>
          <w:tab w:val="left" w:pos="426"/>
        </w:tabs>
        <w:suppressAutoHyphens/>
        <w:autoSpaceDE w:val="0"/>
        <w:spacing w:after="0" w:line="240" w:lineRule="auto"/>
        <w:ind w:hanging="11"/>
        <w:jc w:val="both"/>
        <w:rPr>
          <w:rFonts w:ascii="Times New Roman" w:eastAsia="Arial" w:hAnsi="Times New Roman" w:cs="Times New Roman"/>
          <w:sz w:val="24"/>
          <w:szCs w:val="24"/>
          <w:lang w:eastAsia="ar-SA"/>
        </w:rPr>
      </w:pPr>
      <w:r w:rsidRPr="00017D4D">
        <w:rPr>
          <w:rFonts w:ascii="Times New Roman" w:eastAsia="Arial" w:hAnsi="Times New Roman" w:cs="Times New Roman"/>
          <w:sz w:val="24"/>
          <w:szCs w:val="24"/>
          <w:lang w:eastAsia="ar-SA"/>
        </w:rPr>
        <w:t>Puses vienojas, ka katrai Pusei ir tiesības jebkurā laikā mainīt savu Līgumā norādīto kontaktpersonu. Kontaktpersonas maiņas gadījumā nekavējoties rakstiski jāinformē otra Puse par pārstāvja nomaiņu. Rakstiski paziņoto pārstāvju pilnvaras ir spēkā līdz to atsaukumam.</w:t>
      </w:r>
    </w:p>
    <w:p w:rsidR="00017D4D" w:rsidRPr="00017D4D" w:rsidRDefault="00017D4D" w:rsidP="00017D4D">
      <w:pPr>
        <w:numPr>
          <w:ilvl w:val="1"/>
          <w:numId w:val="2"/>
        </w:numPr>
        <w:tabs>
          <w:tab w:val="left" w:pos="426"/>
        </w:tabs>
        <w:suppressAutoHyphens/>
        <w:autoSpaceDE w:val="0"/>
        <w:spacing w:after="0" w:line="240" w:lineRule="auto"/>
        <w:ind w:hanging="11"/>
        <w:jc w:val="both"/>
        <w:rPr>
          <w:rFonts w:ascii="Times New Roman" w:eastAsia="Arial" w:hAnsi="Times New Roman" w:cs="Times New Roman"/>
          <w:sz w:val="24"/>
          <w:szCs w:val="24"/>
          <w:lang w:eastAsia="ar-SA"/>
        </w:rPr>
      </w:pPr>
      <w:r w:rsidRPr="00017D4D">
        <w:rPr>
          <w:rFonts w:ascii="Times New Roman" w:eastAsia="Times New Roman" w:hAnsi="Times New Roman" w:cs="Times New Roman"/>
          <w:sz w:val="24"/>
          <w:szCs w:val="24"/>
          <w:lang w:eastAsia="ar-SA"/>
        </w:rPr>
        <w:t>Pušu atbildīgās kontaktpersonas ir atbildīgas par Līguma saistību izpildes kontroli, nodrošina Pušu komunikāciju, dokumentu sagatavošanu Līguma saistību izpildes jautājumos.</w:t>
      </w:r>
    </w:p>
    <w:p w:rsidR="00017D4D" w:rsidRPr="00017D4D" w:rsidRDefault="00017D4D" w:rsidP="00017D4D">
      <w:pPr>
        <w:suppressAutoHyphens/>
        <w:autoSpaceDE w:val="0"/>
        <w:spacing w:after="0" w:line="240" w:lineRule="auto"/>
        <w:rPr>
          <w:rFonts w:ascii="Times New Roman" w:eastAsia="Times New Roman" w:hAnsi="Times New Roman" w:cs="Tahoma"/>
          <w:sz w:val="24"/>
          <w:szCs w:val="24"/>
          <w:lang w:eastAsia="ar-SA"/>
        </w:rPr>
      </w:pPr>
    </w:p>
    <w:p w:rsidR="00017D4D" w:rsidRPr="00017D4D" w:rsidRDefault="00017D4D" w:rsidP="00017D4D">
      <w:pPr>
        <w:numPr>
          <w:ilvl w:val="0"/>
          <w:numId w:val="2"/>
        </w:numPr>
        <w:tabs>
          <w:tab w:val="left" w:pos="0"/>
        </w:tabs>
        <w:suppressAutoHyphens/>
        <w:autoSpaceDE w:val="0"/>
        <w:spacing w:after="0" w:line="240" w:lineRule="auto"/>
        <w:jc w:val="center"/>
        <w:rPr>
          <w:rFonts w:ascii="Times New Roman" w:eastAsia="Arial" w:hAnsi="Times New Roman" w:cs="Times New Roman"/>
          <w:b/>
          <w:bCs/>
          <w:sz w:val="24"/>
          <w:szCs w:val="24"/>
          <w:lang w:eastAsia="ar-SA"/>
        </w:rPr>
      </w:pPr>
      <w:r w:rsidRPr="00017D4D">
        <w:rPr>
          <w:rFonts w:ascii="Times New Roman" w:eastAsia="Arial" w:hAnsi="Times New Roman" w:cs="Times New Roman"/>
          <w:b/>
          <w:bCs/>
          <w:sz w:val="24"/>
          <w:szCs w:val="24"/>
          <w:lang w:eastAsia="ar-SA"/>
        </w:rPr>
        <w:t>NOBEIGUMA NOTEIKUMI</w:t>
      </w:r>
    </w:p>
    <w:p w:rsidR="00017D4D" w:rsidRPr="00017D4D" w:rsidRDefault="00017D4D" w:rsidP="00017D4D">
      <w:pPr>
        <w:numPr>
          <w:ilvl w:val="1"/>
          <w:numId w:val="2"/>
        </w:numPr>
        <w:tabs>
          <w:tab w:val="left" w:pos="0"/>
          <w:tab w:val="left" w:pos="142"/>
          <w:tab w:val="left" w:pos="284"/>
          <w:tab w:val="left" w:pos="567"/>
        </w:tabs>
        <w:suppressAutoHyphens/>
        <w:autoSpaceDE w:val="0"/>
        <w:spacing w:after="0" w:line="240" w:lineRule="auto"/>
        <w:ind w:hanging="11"/>
        <w:jc w:val="both"/>
        <w:rPr>
          <w:rFonts w:ascii="Times New Roman" w:eastAsia="Arial" w:hAnsi="Times New Roman" w:cs="Times New Roman"/>
          <w:caps/>
          <w:sz w:val="24"/>
          <w:szCs w:val="24"/>
          <w:lang w:eastAsia="ar-SA"/>
        </w:rPr>
      </w:pPr>
      <w:r w:rsidRPr="00017D4D">
        <w:rPr>
          <w:rFonts w:ascii="Times New Roman" w:eastAsia="Arial" w:hAnsi="Times New Roman" w:cs="Times New Roman"/>
          <w:sz w:val="24"/>
          <w:szCs w:val="24"/>
          <w:lang w:eastAsia="ar-SA"/>
        </w:rPr>
        <w:t>Līgums sagatavots un parakstīts 2 (</w:t>
      </w:r>
      <w:r w:rsidRPr="00017D4D">
        <w:rPr>
          <w:rFonts w:ascii="Times New Roman" w:eastAsia="Arial" w:hAnsi="Times New Roman" w:cs="Times New Roman"/>
          <w:i/>
          <w:sz w:val="24"/>
          <w:szCs w:val="24"/>
          <w:lang w:eastAsia="ar-SA"/>
        </w:rPr>
        <w:t>divos</w:t>
      </w:r>
      <w:r w:rsidRPr="00017D4D">
        <w:rPr>
          <w:rFonts w:ascii="Times New Roman" w:eastAsia="Arial" w:hAnsi="Times New Roman" w:cs="Times New Roman"/>
          <w:sz w:val="24"/>
          <w:szCs w:val="24"/>
          <w:lang w:eastAsia="ar-SA"/>
        </w:rPr>
        <w:t>) eksemplāros latviešu valodā. Eksemplāriem ir vienāds juridisks spēks. Pie katras no Pusēm glabājas viens Līguma eksemplārs.</w:t>
      </w:r>
    </w:p>
    <w:p w:rsidR="00017D4D" w:rsidRPr="00017D4D" w:rsidRDefault="00017D4D" w:rsidP="00017D4D">
      <w:pPr>
        <w:numPr>
          <w:ilvl w:val="1"/>
          <w:numId w:val="2"/>
        </w:numPr>
        <w:tabs>
          <w:tab w:val="left" w:pos="0"/>
          <w:tab w:val="left" w:pos="426"/>
          <w:tab w:val="left" w:pos="567"/>
        </w:tabs>
        <w:suppressAutoHyphens/>
        <w:autoSpaceDE w:val="0"/>
        <w:spacing w:after="0" w:line="240" w:lineRule="auto"/>
        <w:ind w:hanging="11"/>
        <w:jc w:val="both"/>
        <w:rPr>
          <w:rFonts w:ascii="Times New Roman" w:eastAsia="Times New Roman" w:hAnsi="Times New Roman" w:cs="Times New Roman"/>
          <w:sz w:val="24"/>
          <w:szCs w:val="24"/>
          <w:lang w:eastAsia="ar-SA"/>
        </w:rPr>
      </w:pPr>
      <w:r w:rsidRPr="00017D4D">
        <w:rPr>
          <w:rFonts w:ascii="Times New Roman" w:eastAsia="Arial" w:hAnsi="Times New Roman" w:cs="Times New Roman"/>
          <w:sz w:val="24"/>
          <w:szCs w:val="24"/>
          <w:lang w:eastAsia="ar-SA"/>
        </w:rPr>
        <w:t>Puses apņemas neizpaust trešajai personai jebkuru informāciju, kura tai kļuvusi zināma saistībā ar Līguma izpildi, izņemot gadījumus, kad to pieprasa varas institūcijas, pamatojoties uz normatīvajos aktos noteiktu pienākumu informāciju sniegt.</w:t>
      </w:r>
    </w:p>
    <w:p w:rsidR="00017D4D" w:rsidRPr="00017D4D" w:rsidRDefault="00017D4D" w:rsidP="00017D4D">
      <w:pPr>
        <w:numPr>
          <w:ilvl w:val="1"/>
          <w:numId w:val="2"/>
        </w:numPr>
        <w:tabs>
          <w:tab w:val="left" w:pos="0"/>
          <w:tab w:val="left" w:pos="426"/>
          <w:tab w:val="left" w:pos="567"/>
        </w:tabs>
        <w:suppressAutoHyphens/>
        <w:autoSpaceDE w:val="0"/>
        <w:spacing w:after="0" w:line="240" w:lineRule="auto"/>
        <w:ind w:hanging="11"/>
        <w:jc w:val="both"/>
        <w:rPr>
          <w:rFonts w:ascii="Times New Roman" w:eastAsia="Times New Roman" w:hAnsi="Times New Roman" w:cs="Times New Roman"/>
          <w:sz w:val="24"/>
          <w:szCs w:val="24"/>
          <w:lang w:eastAsia="ar-SA"/>
        </w:rPr>
      </w:pPr>
      <w:r w:rsidRPr="00017D4D">
        <w:rPr>
          <w:rFonts w:ascii="Times New Roman" w:eastAsia="Times New Roman" w:hAnsi="Times New Roman" w:cs="Times New Roman"/>
          <w:sz w:val="24"/>
          <w:szCs w:val="24"/>
          <w:lang w:eastAsia="ar-SA"/>
        </w:rPr>
        <w:t>Visi Līguma grozījumi un papildinājumi tiek noformēti Pusēm rakstiski vienojoties. Minētie grozījumi un papildinājumi tiek pievienoti Līgumam kā pielikumi un kļūst par Līguma neatņemamu sastāvdaļu.</w:t>
      </w:r>
    </w:p>
    <w:p w:rsidR="00017D4D" w:rsidRPr="00017D4D" w:rsidRDefault="00017D4D" w:rsidP="00017D4D">
      <w:pPr>
        <w:numPr>
          <w:ilvl w:val="1"/>
          <w:numId w:val="2"/>
        </w:numPr>
        <w:tabs>
          <w:tab w:val="left" w:pos="0"/>
          <w:tab w:val="left" w:pos="426"/>
          <w:tab w:val="left" w:pos="567"/>
        </w:tabs>
        <w:suppressAutoHyphens/>
        <w:autoSpaceDE w:val="0"/>
        <w:spacing w:after="0" w:line="240" w:lineRule="auto"/>
        <w:ind w:hanging="11"/>
        <w:jc w:val="both"/>
        <w:rPr>
          <w:rFonts w:ascii="Times New Roman" w:eastAsia="Times New Roman" w:hAnsi="Times New Roman" w:cs="Times New Roman"/>
          <w:sz w:val="24"/>
          <w:szCs w:val="24"/>
          <w:lang w:eastAsia="ar-SA"/>
        </w:rPr>
      </w:pPr>
      <w:r w:rsidRPr="00017D4D">
        <w:rPr>
          <w:rFonts w:ascii="Times New Roman" w:eastAsia="Times New Roman" w:hAnsi="Times New Roman" w:cs="Times New Roman"/>
          <w:spacing w:val="-3"/>
          <w:sz w:val="24"/>
          <w:szCs w:val="24"/>
          <w:lang w:eastAsia="ar-SA"/>
        </w:rPr>
        <w:t xml:space="preserve">Puses rakstiski paziņo viena otrai par juridiskā statusa, </w:t>
      </w:r>
      <w:r w:rsidRPr="00017D4D">
        <w:rPr>
          <w:rFonts w:ascii="Times New Roman" w:eastAsia="Times New Roman" w:hAnsi="Times New Roman" w:cs="Times New Roman"/>
          <w:sz w:val="24"/>
          <w:szCs w:val="24"/>
          <w:lang w:eastAsia="ar-SA"/>
        </w:rPr>
        <w:t xml:space="preserve">juridiskās vai biroja adreses, </w:t>
      </w:r>
      <w:r w:rsidRPr="00017D4D">
        <w:rPr>
          <w:rFonts w:ascii="Times New Roman" w:eastAsia="Times New Roman" w:hAnsi="Times New Roman" w:cs="Times New Roman"/>
          <w:spacing w:val="-3"/>
          <w:sz w:val="24"/>
          <w:szCs w:val="24"/>
          <w:lang w:eastAsia="ar-SA"/>
        </w:rPr>
        <w:t>bankas rekvizītu maiņu,</w:t>
      </w:r>
      <w:r w:rsidRPr="00017D4D">
        <w:rPr>
          <w:rFonts w:ascii="Times New Roman" w:eastAsia="Times New Roman" w:hAnsi="Times New Roman" w:cs="Times New Roman"/>
          <w:sz w:val="24"/>
          <w:szCs w:val="24"/>
          <w:lang w:eastAsia="ar-SA"/>
        </w:rPr>
        <w:t xml:space="preserve"> tā reorganizāciju vai likvidāciju, kā arī citu </w:t>
      </w:r>
      <w:r w:rsidRPr="00017D4D">
        <w:rPr>
          <w:rFonts w:ascii="Times New Roman" w:eastAsia="Times New Roman" w:hAnsi="Times New Roman" w:cs="Times New Roman"/>
          <w:sz w:val="24"/>
          <w:szCs w:val="24"/>
          <w:lang w:eastAsia="ar-SA"/>
        </w:rPr>
        <w:lastRenderedPageBreak/>
        <w:t xml:space="preserve">rekvizītu izmaiņām – </w:t>
      </w:r>
      <w:r w:rsidRPr="00017D4D">
        <w:rPr>
          <w:rFonts w:ascii="Times New Roman" w:eastAsia="Times New Roman" w:hAnsi="Times New Roman" w:cs="Times New Roman"/>
          <w:spacing w:val="-3"/>
          <w:sz w:val="24"/>
          <w:szCs w:val="24"/>
          <w:lang w:eastAsia="ar-SA"/>
        </w:rPr>
        <w:t>5 (</w:t>
      </w:r>
      <w:r w:rsidRPr="00017D4D">
        <w:rPr>
          <w:rFonts w:ascii="Times New Roman" w:eastAsia="Times New Roman" w:hAnsi="Times New Roman" w:cs="Times New Roman"/>
          <w:i/>
          <w:spacing w:val="-3"/>
          <w:sz w:val="24"/>
          <w:szCs w:val="24"/>
          <w:lang w:eastAsia="ar-SA"/>
        </w:rPr>
        <w:t>piecu</w:t>
      </w:r>
      <w:r w:rsidRPr="00017D4D">
        <w:rPr>
          <w:rFonts w:ascii="Times New Roman" w:eastAsia="Times New Roman" w:hAnsi="Times New Roman" w:cs="Times New Roman"/>
          <w:spacing w:val="-3"/>
          <w:sz w:val="24"/>
          <w:szCs w:val="24"/>
          <w:lang w:eastAsia="ar-SA"/>
        </w:rPr>
        <w:t>) darba dienu laikā. Pēc paziņojuma saņemšanas (atzīme par saņemšanu) tas kļūst par Līguma neatņemamu sastāvdaļu</w:t>
      </w:r>
    </w:p>
    <w:p w:rsidR="00017D4D" w:rsidRPr="00017D4D" w:rsidRDefault="00017D4D" w:rsidP="00017D4D">
      <w:pPr>
        <w:numPr>
          <w:ilvl w:val="1"/>
          <w:numId w:val="2"/>
        </w:numPr>
        <w:tabs>
          <w:tab w:val="left" w:pos="0"/>
          <w:tab w:val="left" w:pos="426"/>
          <w:tab w:val="left" w:pos="567"/>
        </w:tabs>
        <w:suppressAutoHyphens/>
        <w:autoSpaceDE w:val="0"/>
        <w:spacing w:after="0" w:line="240" w:lineRule="auto"/>
        <w:ind w:hanging="11"/>
        <w:jc w:val="both"/>
        <w:rPr>
          <w:rFonts w:ascii="Times New Roman" w:eastAsia="Times New Roman" w:hAnsi="Times New Roman" w:cs="Times New Roman"/>
          <w:sz w:val="24"/>
          <w:szCs w:val="24"/>
          <w:lang w:eastAsia="ar-SA"/>
        </w:rPr>
      </w:pPr>
      <w:r w:rsidRPr="00017D4D">
        <w:rPr>
          <w:rFonts w:ascii="Times New Roman" w:eastAsia="Times New Roman" w:hAnsi="Times New Roman" w:cs="Times New Roman"/>
          <w:sz w:val="24"/>
          <w:szCs w:val="24"/>
          <w:lang w:eastAsia="ar-SA"/>
        </w:rPr>
        <w:t>Paziņojumi par atkāpšanos no Līguma vai cita veida korespondence, kas attiecas uz Līgumu, ir jānosūta ierakstītā vēstulē uz Līgumā norādītajām adresēm.</w:t>
      </w:r>
    </w:p>
    <w:p w:rsidR="00017D4D" w:rsidRPr="00017D4D" w:rsidRDefault="00017D4D" w:rsidP="00017D4D">
      <w:pPr>
        <w:suppressAutoHyphens/>
        <w:autoSpaceDE w:val="0"/>
        <w:spacing w:after="0" w:line="240" w:lineRule="auto"/>
        <w:jc w:val="both"/>
        <w:rPr>
          <w:rFonts w:ascii="Times New Roman" w:eastAsia="Arial" w:hAnsi="Times New Roman" w:cs="Times New Roman"/>
          <w:sz w:val="24"/>
          <w:szCs w:val="24"/>
          <w:lang w:eastAsia="ar-SA"/>
        </w:rPr>
      </w:pPr>
    </w:p>
    <w:p w:rsidR="00017D4D" w:rsidRPr="00017D4D" w:rsidRDefault="00017D4D" w:rsidP="00017D4D">
      <w:pPr>
        <w:numPr>
          <w:ilvl w:val="0"/>
          <w:numId w:val="2"/>
        </w:numPr>
        <w:suppressAutoHyphens/>
        <w:autoSpaceDE w:val="0"/>
        <w:spacing w:after="0" w:line="240" w:lineRule="auto"/>
        <w:jc w:val="center"/>
        <w:rPr>
          <w:rFonts w:ascii="Times New Roman" w:eastAsia="Times New Roman" w:hAnsi="Times New Roman" w:cs="Times New Roman"/>
          <w:b/>
          <w:sz w:val="24"/>
          <w:szCs w:val="24"/>
          <w:lang w:eastAsia="ar-SA"/>
        </w:rPr>
      </w:pPr>
      <w:r w:rsidRPr="00017D4D">
        <w:rPr>
          <w:rFonts w:ascii="Times New Roman" w:eastAsia="Arial" w:hAnsi="Times New Roman" w:cs="Times New Roman"/>
          <w:b/>
          <w:sz w:val="24"/>
          <w:szCs w:val="24"/>
          <w:lang w:eastAsia="ar-SA"/>
        </w:rPr>
        <w:t>PUŠU REKVIZĪTI</w:t>
      </w:r>
    </w:p>
    <w:p w:rsidR="00017D4D" w:rsidRPr="00017D4D" w:rsidRDefault="00017D4D" w:rsidP="00017D4D">
      <w:pPr>
        <w:suppressAutoHyphens/>
        <w:spacing w:after="0" w:line="240" w:lineRule="auto"/>
        <w:rPr>
          <w:rFonts w:ascii="Times New Roman" w:eastAsia="Times New Roman" w:hAnsi="Times New Roman" w:cs="Times New Roman"/>
          <w:sz w:val="24"/>
          <w:szCs w:val="24"/>
          <w:lang w:eastAsia="ar-SA"/>
        </w:rPr>
      </w:pPr>
    </w:p>
    <w:p w:rsidR="00017D4D" w:rsidRPr="00017D4D" w:rsidRDefault="00017D4D" w:rsidP="00017D4D">
      <w:pPr>
        <w:suppressAutoHyphens/>
        <w:spacing w:after="0" w:line="240" w:lineRule="auto"/>
        <w:rPr>
          <w:rFonts w:ascii="Times New Roman" w:eastAsia="Times New Roman" w:hAnsi="Times New Roman" w:cs="Times New Roman"/>
          <w:sz w:val="24"/>
          <w:szCs w:val="24"/>
          <w:lang w:eastAsia="ar-SA"/>
        </w:rPr>
      </w:pPr>
    </w:p>
    <w:tbl>
      <w:tblPr>
        <w:tblW w:w="9072" w:type="dxa"/>
        <w:tblInd w:w="108" w:type="dxa"/>
        <w:tblLook w:val="04A0" w:firstRow="1" w:lastRow="0" w:firstColumn="1" w:lastColumn="0" w:noHBand="0" w:noVBand="1"/>
      </w:tblPr>
      <w:tblGrid>
        <w:gridCol w:w="4394"/>
        <w:gridCol w:w="425"/>
        <w:gridCol w:w="4253"/>
      </w:tblGrid>
      <w:tr w:rsidR="002D0994" w:rsidRPr="002D0994" w:rsidTr="007D20BD">
        <w:tc>
          <w:tcPr>
            <w:tcW w:w="4394" w:type="dxa"/>
            <w:shd w:val="clear" w:color="auto" w:fill="auto"/>
          </w:tcPr>
          <w:p w:rsidR="002D0994" w:rsidRPr="002D0994" w:rsidRDefault="002D0994" w:rsidP="002D0994">
            <w:pPr>
              <w:rPr>
                <w:rFonts w:ascii="Times New Roman" w:eastAsia="Times New Roman" w:hAnsi="Times New Roman" w:cs="Times New Roman"/>
                <w:b/>
                <w:sz w:val="24"/>
                <w:szCs w:val="24"/>
                <w:lang w:eastAsia="ar-SA"/>
              </w:rPr>
            </w:pPr>
            <w:r w:rsidRPr="002D0994">
              <w:rPr>
                <w:rFonts w:ascii="Times New Roman" w:eastAsia="Times New Roman" w:hAnsi="Times New Roman" w:cs="Times New Roman"/>
                <w:b/>
                <w:sz w:val="24"/>
                <w:szCs w:val="24"/>
                <w:lang w:eastAsia="ar-SA"/>
              </w:rPr>
              <w:t>Pasūtītājs</w:t>
            </w:r>
          </w:p>
        </w:tc>
        <w:tc>
          <w:tcPr>
            <w:tcW w:w="425" w:type="dxa"/>
            <w:shd w:val="clear" w:color="auto" w:fill="auto"/>
          </w:tcPr>
          <w:p w:rsidR="002D0994" w:rsidRPr="002D0994" w:rsidRDefault="002D0994" w:rsidP="002D0994">
            <w:pPr>
              <w:rPr>
                <w:rFonts w:ascii="Times New Roman" w:eastAsia="Times New Roman" w:hAnsi="Times New Roman" w:cs="Times New Roman"/>
                <w:b/>
                <w:sz w:val="24"/>
                <w:szCs w:val="24"/>
                <w:lang w:eastAsia="ar-SA"/>
              </w:rPr>
            </w:pPr>
          </w:p>
        </w:tc>
        <w:tc>
          <w:tcPr>
            <w:tcW w:w="4253" w:type="dxa"/>
            <w:shd w:val="clear" w:color="auto" w:fill="auto"/>
          </w:tcPr>
          <w:p w:rsidR="002D0994" w:rsidRPr="002D0994" w:rsidRDefault="002D0994" w:rsidP="002D0994">
            <w:pPr>
              <w:rPr>
                <w:rFonts w:ascii="Times New Roman" w:eastAsia="Times New Roman" w:hAnsi="Times New Roman" w:cs="Times New Roman"/>
                <w:b/>
                <w:sz w:val="24"/>
                <w:szCs w:val="24"/>
                <w:lang w:eastAsia="ar-SA"/>
              </w:rPr>
            </w:pPr>
            <w:r w:rsidRPr="002D0994">
              <w:rPr>
                <w:rFonts w:ascii="Times New Roman" w:eastAsia="Times New Roman" w:hAnsi="Times New Roman" w:cs="Times New Roman"/>
                <w:b/>
                <w:sz w:val="24"/>
                <w:szCs w:val="24"/>
                <w:lang w:eastAsia="ar-SA"/>
              </w:rPr>
              <w:t>Izpildītājs</w:t>
            </w:r>
          </w:p>
        </w:tc>
      </w:tr>
      <w:tr w:rsidR="002D0994" w:rsidRPr="002D0994" w:rsidTr="007D20BD">
        <w:tc>
          <w:tcPr>
            <w:tcW w:w="4394" w:type="dxa"/>
            <w:shd w:val="clear" w:color="auto" w:fill="auto"/>
          </w:tcPr>
          <w:p w:rsidR="002D0994" w:rsidRPr="002D0994" w:rsidRDefault="002D0994" w:rsidP="002D0994">
            <w:pPr>
              <w:rPr>
                <w:rFonts w:ascii="Times New Roman" w:eastAsia="Times New Roman" w:hAnsi="Times New Roman" w:cs="Times New Roman"/>
                <w:b/>
                <w:sz w:val="24"/>
                <w:szCs w:val="24"/>
                <w:lang w:eastAsia="ar-SA"/>
              </w:rPr>
            </w:pPr>
            <w:r w:rsidRPr="002D0994">
              <w:rPr>
                <w:rFonts w:ascii="Times New Roman" w:eastAsia="Times New Roman" w:hAnsi="Times New Roman" w:cs="Times New Roman"/>
                <w:b/>
                <w:sz w:val="24"/>
                <w:szCs w:val="24"/>
                <w:lang w:eastAsia="ar-SA"/>
              </w:rPr>
              <w:t>Liepājas pilsētas pašvaldības administrācija</w:t>
            </w:r>
          </w:p>
        </w:tc>
        <w:tc>
          <w:tcPr>
            <w:tcW w:w="425" w:type="dxa"/>
            <w:shd w:val="clear" w:color="auto" w:fill="auto"/>
          </w:tcPr>
          <w:p w:rsidR="002D0994" w:rsidRPr="002D0994" w:rsidRDefault="002D0994" w:rsidP="002D0994">
            <w:pPr>
              <w:rPr>
                <w:rFonts w:ascii="Times New Roman" w:eastAsia="Times New Roman" w:hAnsi="Times New Roman" w:cs="Times New Roman"/>
                <w:b/>
                <w:sz w:val="24"/>
                <w:szCs w:val="24"/>
                <w:lang w:eastAsia="ar-SA"/>
              </w:rPr>
            </w:pPr>
          </w:p>
        </w:tc>
        <w:tc>
          <w:tcPr>
            <w:tcW w:w="4253" w:type="dxa"/>
            <w:shd w:val="clear" w:color="auto" w:fill="auto"/>
          </w:tcPr>
          <w:p w:rsidR="002D0994" w:rsidRPr="002D0994" w:rsidRDefault="002D0994" w:rsidP="002D0994">
            <w:pP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Dace Brūvere</w:t>
            </w:r>
          </w:p>
        </w:tc>
      </w:tr>
      <w:tr w:rsidR="002D0994" w:rsidRPr="002D0994" w:rsidTr="007D20BD">
        <w:tc>
          <w:tcPr>
            <w:tcW w:w="4394" w:type="dxa"/>
            <w:shd w:val="clear" w:color="auto" w:fill="auto"/>
          </w:tcPr>
          <w:p w:rsidR="002D0994" w:rsidRPr="002D0994" w:rsidRDefault="002D0994" w:rsidP="002D0994">
            <w:pPr>
              <w:rPr>
                <w:rFonts w:ascii="Times New Roman" w:eastAsia="Times New Roman" w:hAnsi="Times New Roman" w:cs="Times New Roman"/>
                <w:sz w:val="24"/>
                <w:szCs w:val="24"/>
                <w:lang w:eastAsia="ar-SA"/>
              </w:rPr>
            </w:pPr>
            <w:r w:rsidRPr="002D0994">
              <w:rPr>
                <w:rFonts w:ascii="Times New Roman" w:eastAsia="Times New Roman" w:hAnsi="Times New Roman" w:cs="Times New Roman"/>
                <w:sz w:val="24"/>
                <w:szCs w:val="24"/>
                <w:lang w:eastAsia="ar-SA"/>
              </w:rPr>
              <w:t>Reģistrācijas Nr. 90000063185</w:t>
            </w:r>
          </w:p>
        </w:tc>
        <w:tc>
          <w:tcPr>
            <w:tcW w:w="425" w:type="dxa"/>
            <w:shd w:val="clear" w:color="auto" w:fill="auto"/>
          </w:tcPr>
          <w:p w:rsidR="002D0994" w:rsidRPr="002D0994" w:rsidRDefault="002D0994" w:rsidP="002D0994">
            <w:pPr>
              <w:rPr>
                <w:rFonts w:ascii="Times New Roman" w:eastAsia="Times New Roman" w:hAnsi="Times New Roman" w:cs="Times New Roman"/>
                <w:sz w:val="24"/>
                <w:szCs w:val="24"/>
                <w:lang w:eastAsia="ar-SA"/>
              </w:rPr>
            </w:pPr>
          </w:p>
        </w:tc>
        <w:tc>
          <w:tcPr>
            <w:tcW w:w="4253" w:type="dxa"/>
            <w:shd w:val="clear" w:color="auto" w:fill="auto"/>
          </w:tcPr>
          <w:p w:rsidR="002D0994" w:rsidRPr="002D0994" w:rsidRDefault="002D0994" w:rsidP="002D0994">
            <w:p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IK reģ.nr. </w:t>
            </w:r>
            <w:r w:rsidRPr="002D0994">
              <w:rPr>
                <w:rFonts w:ascii="Times New Roman" w:eastAsia="Times New Roman" w:hAnsi="Times New Roman" w:cs="Times New Roman"/>
                <w:sz w:val="24"/>
                <w:szCs w:val="24"/>
                <w:lang w:eastAsia="ar-SA"/>
              </w:rPr>
              <w:t>42102040197</w:t>
            </w:r>
          </w:p>
        </w:tc>
      </w:tr>
      <w:tr w:rsidR="002D0994" w:rsidRPr="002D0994" w:rsidTr="007D20BD">
        <w:tc>
          <w:tcPr>
            <w:tcW w:w="4394" w:type="dxa"/>
            <w:shd w:val="clear" w:color="auto" w:fill="auto"/>
          </w:tcPr>
          <w:p w:rsidR="002D0994" w:rsidRPr="002D0994" w:rsidRDefault="002D0994" w:rsidP="002D0994">
            <w:pPr>
              <w:rPr>
                <w:rFonts w:ascii="Times New Roman" w:eastAsia="Times New Roman" w:hAnsi="Times New Roman" w:cs="Times New Roman"/>
                <w:sz w:val="24"/>
                <w:szCs w:val="24"/>
                <w:lang w:eastAsia="ar-SA"/>
              </w:rPr>
            </w:pPr>
            <w:r w:rsidRPr="002D0994">
              <w:rPr>
                <w:rFonts w:ascii="Times New Roman" w:eastAsia="Times New Roman" w:hAnsi="Times New Roman" w:cs="Times New Roman"/>
                <w:sz w:val="24"/>
                <w:szCs w:val="24"/>
                <w:lang w:eastAsia="ar-SA"/>
              </w:rPr>
              <w:t>Adrese: Rožu iela 6, Liepāja, LV-3401</w:t>
            </w:r>
          </w:p>
        </w:tc>
        <w:tc>
          <w:tcPr>
            <w:tcW w:w="425" w:type="dxa"/>
            <w:shd w:val="clear" w:color="auto" w:fill="auto"/>
          </w:tcPr>
          <w:p w:rsidR="002D0994" w:rsidRPr="002D0994" w:rsidRDefault="002D0994" w:rsidP="002D0994">
            <w:pPr>
              <w:rPr>
                <w:rFonts w:ascii="Times New Roman" w:eastAsia="Times New Roman" w:hAnsi="Times New Roman" w:cs="Times New Roman"/>
                <w:sz w:val="24"/>
                <w:szCs w:val="24"/>
                <w:lang w:eastAsia="ar-SA"/>
              </w:rPr>
            </w:pPr>
          </w:p>
        </w:tc>
        <w:tc>
          <w:tcPr>
            <w:tcW w:w="4253" w:type="dxa"/>
            <w:shd w:val="clear" w:color="auto" w:fill="auto"/>
          </w:tcPr>
          <w:p w:rsidR="002D0994" w:rsidRPr="002D0994" w:rsidRDefault="002D0994" w:rsidP="002D0994">
            <w:pPr>
              <w:rPr>
                <w:rFonts w:ascii="Times New Roman" w:eastAsia="Times New Roman" w:hAnsi="Times New Roman" w:cs="Times New Roman"/>
                <w:sz w:val="24"/>
                <w:szCs w:val="24"/>
                <w:lang w:eastAsia="ar-SA"/>
              </w:rPr>
            </w:pPr>
            <w:r w:rsidRPr="002D0994">
              <w:rPr>
                <w:rFonts w:ascii="Times New Roman" w:eastAsia="Times New Roman" w:hAnsi="Times New Roman" w:cs="Times New Roman"/>
                <w:sz w:val="24"/>
                <w:szCs w:val="24"/>
                <w:lang w:eastAsia="ar-SA"/>
              </w:rPr>
              <w:t>Adrese: Elkoņu 3-9, Liepāja, LV – 3401</w:t>
            </w:r>
          </w:p>
        </w:tc>
      </w:tr>
      <w:tr w:rsidR="002D0994" w:rsidRPr="002D0994" w:rsidTr="007D20BD">
        <w:tc>
          <w:tcPr>
            <w:tcW w:w="4394" w:type="dxa"/>
            <w:shd w:val="clear" w:color="auto" w:fill="auto"/>
          </w:tcPr>
          <w:p w:rsidR="002D0994" w:rsidRPr="002D0994" w:rsidRDefault="002D0994" w:rsidP="002D0994">
            <w:pPr>
              <w:rPr>
                <w:rFonts w:ascii="Times New Roman" w:eastAsia="Times New Roman" w:hAnsi="Times New Roman" w:cs="Times New Roman"/>
                <w:sz w:val="24"/>
                <w:szCs w:val="24"/>
                <w:lang w:eastAsia="ar-SA"/>
              </w:rPr>
            </w:pPr>
          </w:p>
        </w:tc>
        <w:tc>
          <w:tcPr>
            <w:tcW w:w="425" w:type="dxa"/>
            <w:shd w:val="clear" w:color="auto" w:fill="auto"/>
          </w:tcPr>
          <w:p w:rsidR="002D0994" w:rsidRPr="002D0994" w:rsidRDefault="002D0994" w:rsidP="002D0994">
            <w:pPr>
              <w:rPr>
                <w:rFonts w:ascii="Times New Roman" w:eastAsia="Times New Roman" w:hAnsi="Times New Roman" w:cs="Times New Roman"/>
                <w:sz w:val="24"/>
                <w:szCs w:val="24"/>
                <w:lang w:eastAsia="ar-SA"/>
              </w:rPr>
            </w:pPr>
          </w:p>
        </w:tc>
        <w:tc>
          <w:tcPr>
            <w:tcW w:w="4253" w:type="dxa"/>
            <w:shd w:val="clear" w:color="auto" w:fill="auto"/>
          </w:tcPr>
          <w:p w:rsidR="002D0994" w:rsidRPr="002D0994" w:rsidRDefault="002D0994" w:rsidP="002D0994">
            <w:pPr>
              <w:rPr>
                <w:rFonts w:ascii="Times New Roman" w:eastAsia="Times New Roman" w:hAnsi="Times New Roman" w:cs="Times New Roman"/>
                <w:sz w:val="24"/>
                <w:szCs w:val="24"/>
                <w:lang w:eastAsia="ar-SA"/>
              </w:rPr>
            </w:pPr>
          </w:p>
        </w:tc>
      </w:tr>
      <w:tr w:rsidR="002D0994" w:rsidRPr="002D0994" w:rsidTr="007D20BD">
        <w:tc>
          <w:tcPr>
            <w:tcW w:w="4394" w:type="dxa"/>
            <w:shd w:val="clear" w:color="auto" w:fill="auto"/>
          </w:tcPr>
          <w:p w:rsidR="002D0994" w:rsidRPr="002D0994" w:rsidRDefault="002D0994" w:rsidP="002D0994">
            <w:pPr>
              <w:rPr>
                <w:rFonts w:ascii="Times New Roman" w:eastAsia="Times New Roman" w:hAnsi="Times New Roman" w:cs="Times New Roman"/>
                <w:sz w:val="24"/>
                <w:szCs w:val="24"/>
                <w:lang w:eastAsia="ar-SA"/>
              </w:rPr>
            </w:pPr>
            <w:r w:rsidRPr="002D0994">
              <w:rPr>
                <w:rFonts w:ascii="Times New Roman" w:eastAsia="Times New Roman" w:hAnsi="Times New Roman" w:cs="Times New Roman"/>
                <w:sz w:val="24"/>
                <w:szCs w:val="24"/>
                <w:lang w:eastAsia="ar-SA"/>
              </w:rPr>
              <w:t>Banka: AS SEB banka</w:t>
            </w:r>
          </w:p>
        </w:tc>
        <w:tc>
          <w:tcPr>
            <w:tcW w:w="425" w:type="dxa"/>
            <w:shd w:val="clear" w:color="auto" w:fill="auto"/>
          </w:tcPr>
          <w:p w:rsidR="002D0994" w:rsidRPr="002D0994" w:rsidRDefault="002D0994" w:rsidP="002D0994">
            <w:pPr>
              <w:rPr>
                <w:rFonts w:ascii="Times New Roman" w:eastAsia="Times New Roman" w:hAnsi="Times New Roman" w:cs="Times New Roman"/>
                <w:sz w:val="24"/>
                <w:szCs w:val="24"/>
                <w:lang w:eastAsia="ar-SA"/>
              </w:rPr>
            </w:pPr>
          </w:p>
        </w:tc>
        <w:tc>
          <w:tcPr>
            <w:tcW w:w="4253" w:type="dxa"/>
            <w:shd w:val="clear" w:color="auto" w:fill="auto"/>
          </w:tcPr>
          <w:p w:rsidR="002D0994" w:rsidRPr="002D0994" w:rsidRDefault="002D0994" w:rsidP="002D0994">
            <w:pPr>
              <w:rPr>
                <w:rFonts w:ascii="Times New Roman" w:eastAsia="Times New Roman" w:hAnsi="Times New Roman" w:cs="Times New Roman"/>
                <w:sz w:val="24"/>
                <w:szCs w:val="24"/>
                <w:lang w:eastAsia="ar-SA"/>
              </w:rPr>
            </w:pPr>
            <w:r w:rsidRPr="002D0994">
              <w:rPr>
                <w:rFonts w:ascii="Times New Roman" w:eastAsia="Times New Roman" w:hAnsi="Times New Roman" w:cs="Times New Roman"/>
                <w:sz w:val="24"/>
                <w:szCs w:val="24"/>
                <w:lang w:eastAsia="ar-SA"/>
              </w:rPr>
              <w:t>Banka: AS Swedbank</w:t>
            </w:r>
          </w:p>
        </w:tc>
      </w:tr>
      <w:tr w:rsidR="002D0994" w:rsidRPr="002D0994" w:rsidTr="007D20BD">
        <w:tc>
          <w:tcPr>
            <w:tcW w:w="4394" w:type="dxa"/>
            <w:shd w:val="clear" w:color="auto" w:fill="auto"/>
          </w:tcPr>
          <w:p w:rsidR="002D0994" w:rsidRPr="002D0994" w:rsidRDefault="002D0994" w:rsidP="002D0994">
            <w:pPr>
              <w:rPr>
                <w:rFonts w:ascii="Times New Roman" w:eastAsia="Times New Roman" w:hAnsi="Times New Roman" w:cs="Times New Roman"/>
                <w:sz w:val="24"/>
                <w:szCs w:val="24"/>
                <w:lang w:eastAsia="ar-SA"/>
              </w:rPr>
            </w:pPr>
            <w:r w:rsidRPr="002D0994">
              <w:rPr>
                <w:rFonts w:ascii="Times New Roman" w:eastAsia="Times New Roman" w:hAnsi="Times New Roman" w:cs="Times New Roman"/>
                <w:sz w:val="24"/>
                <w:szCs w:val="24"/>
                <w:lang w:eastAsia="ar-SA"/>
              </w:rPr>
              <w:t xml:space="preserve">Konts: </w:t>
            </w:r>
            <w:proofErr w:type="spellStart"/>
            <w:r w:rsidR="00C66CE6">
              <w:rPr>
                <w:rFonts w:ascii="Times New Roman" w:eastAsia="Times New Roman" w:hAnsi="Times New Roman" w:cs="Times New Roman"/>
                <w:sz w:val="24"/>
                <w:szCs w:val="24"/>
                <w:lang w:eastAsia="ar-SA"/>
              </w:rPr>
              <w:t>xxxxx</w:t>
            </w:r>
            <w:proofErr w:type="spellEnd"/>
          </w:p>
        </w:tc>
        <w:tc>
          <w:tcPr>
            <w:tcW w:w="425" w:type="dxa"/>
            <w:shd w:val="clear" w:color="auto" w:fill="auto"/>
          </w:tcPr>
          <w:p w:rsidR="002D0994" w:rsidRPr="002D0994" w:rsidRDefault="002D0994" w:rsidP="002D0994">
            <w:pPr>
              <w:rPr>
                <w:rFonts w:ascii="Times New Roman" w:eastAsia="Times New Roman" w:hAnsi="Times New Roman" w:cs="Times New Roman"/>
                <w:sz w:val="24"/>
                <w:szCs w:val="24"/>
                <w:lang w:eastAsia="ar-SA"/>
              </w:rPr>
            </w:pPr>
          </w:p>
        </w:tc>
        <w:tc>
          <w:tcPr>
            <w:tcW w:w="4253" w:type="dxa"/>
            <w:shd w:val="clear" w:color="auto" w:fill="auto"/>
          </w:tcPr>
          <w:p w:rsidR="002D0994" w:rsidRPr="002D0994" w:rsidRDefault="002D0994" w:rsidP="009F3B06">
            <w:pPr>
              <w:rPr>
                <w:rFonts w:ascii="Times New Roman" w:eastAsia="Times New Roman" w:hAnsi="Times New Roman" w:cs="Times New Roman"/>
                <w:sz w:val="24"/>
                <w:szCs w:val="24"/>
                <w:lang w:eastAsia="ar-SA"/>
              </w:rPr>
            </w:pPr>
            <w:r w:rsidRPr="002D0994">
              <w:rPr>
                <w:rFonts w:ascii="Times New Roman" w:eastAsia="Times New Roman" w:hAnsi="Times New Roman" w:cs="Times New Roman"/>
                <w:sz w:val="24"/>
                <w:szCs w:val="24"/>
                <w:lang w:eastAsia="ar-SA"/>
              </w:rPr>
              <w:t xml:space="preserve">Konts: </w:t>
            </w:r>
            <w:proofErr w:type="spellStart"/>
            <w:r w:rsidR="00C66CE6">
              <w:rPr>
                <w:rFonts w:ascii="Times New Roman" w:eastAsia="Times New Roman" w:hAnsi="Times New Roman" w:cs="Times New Roman"/>
                <w:sz w:val="24"/>
                <w:szCs w:val="24"/>
                <w:lang w:eastAsia="ar-SA"/>
              </w:rPr>
              <w:t>xxxxx</w:t>
            </w:r>
            <w:proofErr w:type="spellEnd"/>
          </w:p>
        </w:tc>
      </w:tr>
      <w:tr w:rsidR="002D0994" w:rsidRPr="002D0994" w:rsidTr="007D20BD">
        <w:tc>
          <w:tcPr>
            <w:tcW w:w="4394" w:type="dxa"/>
            <w:shd w:val="clear" w:color="auto" w:fill="auto"/>
          </w:tcPr>
          <w:p w:rsidR="002D0994" w:rsidRPr="002D0994" w:rsidRDefault="002D0994" w:rsidP="002D0994">
            <w:pPr>
              <w:rPr>
                <w:rFonts w:ascii="Times New Roman" w:eastAsia="Times New Roman" w:hAnsi="Times New Roman" w:cs="Times New Roman"/>
                <w:sz w:val="24"/>
                <w:szCs w:val="24"/>
                <w:lang w:eastAsia="ar-SA"/>
              </w:rPr>
            </w:pPr>
          </w:p>
          <w:p w:rsidR="002D0994" w:rsidRPr="002D0994" w:rsidRDefault="002D0994" w:rsidP="002D0994">
            <w:pPr>
              <w:rPr>
                <w:rFonts w:ascii="Times New Roman" w:eastAsia="Times New Roman" w:hAnsi="Times New Roman" w:cs="Times New Roman"/>
                <w:sz w:val="24"/>
                <w:szCs w:val="24"/>
                <w:lang w:eastAsia="ar-SA"/>
              </w:rPr>
            </w:pPr>
          </w:p>
        </w:tc>
        <w:tc>
          <w:tcPr>
            <w:tcW w:w="425" w:type="dxa"/>
            <w:shd w:val="clear" w:color="auto" w:fill="auto"/>
          </w:tcPr>
          <w:p w:rsidR="002D0994" w:rsidRPr="002D0994" w:rsidRDefault="002D0994" w:rsidP="002D0994">
            <w:pPr>
              <w:rPr>
                <w:rFonts w:ascii="Times New Roman" w:eastAsia="Times New Roman" w:hAnsi="Times New Roman" w:cs="Times New Roman"/>
                <w:sz w:val="24"/>
                <w:szCs w:val="24"/>
                <w:lang w:eastAsia="ar-SA"/>
              </w:rPr>
            </w:pPr>
          </w:p>
        </w:tc>
        <w:tc>
          <w:tcPr>
            <w:tcW w:w="4253" w:type="dxa"/>
            <w:shd w:val="clear" w:color="auto" w:fill="auto"/>
          </w:tcPr>
          <w:p w:rsidR="002D0994" w:rsidRPr="002D0994" w:rsidRDefault="002D0994" w:rsidP="002D0994">
            <w:pPr>
              <w:rPr>
                <w:rFonts w:ascii="Times New Roman" w:eastAsia="Times New Roman" w:hAnsi="Times New Roman" w:cs="Times New Roman"/>
                <w:sz w:val="24"/>
                <w:szCs w:val="24"/>
                <w:lang w:eastAsia="ar-SA"/>
              </w:rPr>
            </w:pPr>
          </w:p>
        </w:tc>
      </w:tr>
      <w:tr w:rsidR="002D0994" w:rsidRPr="002D0994" w:rsidTr="007D20BD">
        <w:tc>
          <w:tcPr>
            <w:tcW w:w="4394" w:type="dxa"/>
            <w:tcBorders>
              <w:bottom w:val="single" w:sz="4" w:space="0" w:color="auto"/>
            </w:tcBorders>
            <w:shd w:val="clear" w:color="auto" w:fill="auto"/>
          </w:tcPr>
          <w:p w:rsidR="002D0994" w:rsidRPr="002D0994" w:rsidRDefault="002D0994" w:rsidP="002D0994">
            <w:pPr>
              <w:rPr>
                <w:rFonts w:ascii="Times New Roman" w:eastAsia="Times New Roman" w:hAnsi="Times New Roman" w:cs="Times New Roman"/>
                <w:sz w:val="24"/>
                <w:szCs w:val="24"/>
                <w:lang w:eastAsia="ar-SA"/>
              </w:rPr>
            </w:pPr>
          </w:p>
        </w:tc>
        <w:tc>
          <w:tcPr>
            <w:tcW w:w="425" w:type="dxa"/>
            <w:shd w:val="clear" w:color="auto" w:fill="auto"/>
          </w:tcPr>
          <w:p w:rsidR="002D0994" w:rsidRPr="002D0994" w:rsidRDefault="002D0994" w:rsidP="002D0994">
            <w:pPr>
              <w:rPr>
                <w:rFonts w:ascii="Times New Roman" w:eastAsia="Times New Roman" w:hAnsi="Times New Roman" w:cs="Times New Roman"/>
                <w:sz w:val="24"/>
                <w:szCs w:val="24"/>
                <w:lang w:eastAsia="ar-SA"/>
              </w:rPr>
            </w:pPr>
          </w:p>
        </w:tc>
        <w:tc>
          <w:tcPr>
            <w:tcW w:w="4253" w:type="dxa"/>
            <w:tcBorders>
              <w:bottom w:val="single" w:sz="4" w:space="0" w:color="auto"/>
            </w:tcBorders>
            <w:shd w:val="clear" w:color="auto" w:fill="auto"/>
          </w:tcPr>
          <w:p w:rsidR="002D0994" w:rsidRPr="002D0994" w:rsidRDefault="002D0994" w:rsidP="002D0994">
            <w:pPr>
              <w:rPr>
                <w:rFonts w:ascii="Times New Roman" w:eastAsia="Times New Roman" w:hAnsi="Times New Roman" w:cs="Times New Roman"/>
                <w:sz w:val="24"/>
                <w:szCs w:val="24"/>
                <w:lang w:eastAsia="ar-SA"/>
              </w:rPr>
            </w:pPr>
          </w:p>
        </w:tc>
      </w:tr>
      <w:tr w:rsidR="002D0994" w:rsidRPr="002D0994" w:rsidTr="007D20BD">
        <w:tc>
          <w:tcPr>
            <w:tcW w:w="4394" w:type="dxa"/>
            <w:tcBorders>
              <w:top w:val="single" w:sz="4" w:space="0" w:color="auto"/>
            </w:tcBorders>
            <w:shd w:val="clear" w:color="auto" w:fill="auto"/>
          </w:tcPr>
          <w:p w:rsidR="002D0994" w:rsidRPr="002D0994" w:rsidRDefault="002D0994" w:rsidP="002D0994">
            <w:p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Edgars Rāts</w:t>
            </w:r>
          </w:p>
        </w:tc>
        <w:tc>
          <w:tcPr>
            <w:tcW w:w="425" w:type="dxa"/>
            <w:shd w:val="clear" w:color="auto" w:fill="auto"/>
          </w:tcPr>
          <w:p w:rsidR="002D0994" w:rsidRPr="002D0994" w:rsidRDefault="002D0994" w:rsidP="002D0994">
            <w:pPr>
              <w:rPr>
                <w:rFonts w:ascii="Times New Roman" w:eastAsia="Times New Roman" w:hAnsi="Times New Roman" w:cs="Times New Roman"/>
                <w:sz w:val="24"/>
                <w:szCs w:val="24"/>
                <w:lang w:eastAsia="ar-SA"/>
              </w:rPr>
            </w:pPr>
          </w:p>
        </w:tc>
        <w:tc>
          <w:tcPr>
            <w:tcW w:w="4253" w:type="dxa"/>
            <w:tcBorders>
              <w:top w:val="single" w:sz="4" w:space="0" w:color="auto"/>
            </w:tcBorders>
            <w:shd w:val="clear" w:color="auto" w:fill="auto"/>
          </w:tcPr>
          <w:p w:rsidR="002D0994" w:rsidRPr="002D0994" w:rsidRDefault="009F3B06" w:rsidP="002D0994">
            <w:p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Dace Brūvere</w:t>
            </w:r>
          </w:p>
        </w:tc>
      </w:tr>
      <w:tr w:rsidR="002D0994" w:rsidRPr="002D0994" w:rsidTr="007D20BD">
        <w:tc>
          <w:tcPr>
            <w:tcW w:w="4394" w:type="dxa"/>
            <w:shd w:val="clear" w:color="auto" w:fill="auto"/>
          </w:tcPr>
          <w:p w:rsidR="002D0994" w:rsidRPr="002D0994" w:rsidRDefault="002D0994" w:rsidP="004520E0">
            <w:pPr>
              <w:rPr>
                <w:rFonts w:ascii="Times New Roman" w:eastAsia="Times New Roman" w:hAnsi="Times New Roman" w:cs="Times New Roman"/>
                <w:sz w:val="24"/>
                <w:szCs w:val="24"/>
                <w:lang w:eastAsia="ar-SA"/>
              </w:rPr>
            </w:pPr>
            <w:r w:rsidRPr="002D0994">
              <w:rPr>
                <w:rFonts w:ascii="Times New Roman" w:eastAsia="Times New Roman" w:hAnsi="Times New Roman" w:cs="Times New Roman"/>
                <w:sz w:val="24"/>
                <w:szCs w:val="24"/>
                <w:lang w:eastAsia="ar-SA"/>
              </w:rPr>
              <w:t xml:space="preserve">Liepājas pilsētas </w:t>
            </w:r>
            <w:r w:rsidR="004520E0">
              <w:rPr>
                <w:rFonts w:ascii="Times New Roman" w:eastAsia="Times New Roman" w:hAnsi="Times New Roman" w:cs="Times New Roman"/>
                <w:sz w:val="24"/>
                <w:szCs w:val="24"/>
                <w:lang w:eastAsia="ar-SA"/>
              </w:rPr>
              <w:t xml:space="preserve">pašvaldības </w:t>
            </w:r>
            <w:r>
              <w:rPr>
                <w:rFonts w:ascii="Times New Roman" w:eastAsia="Times New Roman" w:hAnsi="Times New Roman" w:cs="Times New Roman"/>
                <w:sz w:val="24"/>
                <w:szCs w:val="24"/>
                <w:lang w:eastAsia="ar-SA"/>
              </w:rPr>
              <w:t>izpilddirektors</w:t>
            </w:r>
            <w:r w:rsidRPr="002D0994">
              <w:rPr>
                <w:rFonts w:ascii="Times New Roman" w:eastAsia="Times New Roman" w:hAnsi="Times New Roman" w:cs="Times New Roman"/>
                <w:sz w:val="24"/>
                <w:szCs w:val="24"/>
                <w:lang w:eastAsia="ar-SA"/>
              </w:rPr>
              <w:t xml:space="preserve"> </w:t>
            </w:r>
          </w:p>
        </w:tc>
        <w:tc>
          <w:tcPr>
            <w:tcW w:w="425" w:type="dxa"/>
            <w:shd w:val="clear" w:color="auto" w:fill="auto"/>
          </w:tcPr>
          <w:p w:rsidR="002D0994" w:rsidRPr="002D0994" w:rsidRDefault="002D0994" w:rsidP="002D0994">
            <w:pPr>
              <w:rPr>
                <w:rFonts w:ascii="Times New Roman" w:eastAsia="Times New Roman" w:hAnsi="Times New Roman" w:cs="Times New Roman"/>
                <w:sz w:val="24"/>
                <w:szCs w:val="24"/>
                <w:lang w:eastAsia="ar-SA"/>
              </w:rPr>
            </w:pPr>
          </w:p>
        </w:tc>
        <w:tc>
          <w:tcPr>
            <w:tcW w:w="4253" w:type="dxa"/>
            <w:shd w:val="clear" w:color="auto" w:fill="auto"/>
            <w:vAlign w:val="center"/>
          </w:tcPr>
          <w:p w:rsidR="002D0994" w:rsidRPr="002D0994" w:rsidRDefault="002D0994" w:rsidP="002D0994">
            <w:pPr>
              <w:rPr>
                <w:rFonts w:ascii="Times New Roman" w:eastAsia="Times New Roman" w:hAnsi="Times New Roman" w:cs="Times New Roman"/>
                <w:sz w:val="24"/>
                <w:szCs w:val="24"/>
                <w:lang w:eastAsia="ar-SA"/>
              </w:rPr>
            </w:pPr>
          </w:p>
        </w:tc>
      </w:tr>
      <w:tr w:rsidR="002D0994" w:rsidRPr="002D0994" w:rsidTr="007D20BD">
        <w:tc>
          <w:tcPr>
            <w:tcW w:w="4394" w:type="dxa"/>
            <w:shd w:val="clear" w:color="auto" w:fill="auto"/>
          </w:tcPr>
          <w:p w:rsidR="002D0994" w:rsidRPr="002D0994" w:rsidRDefault="002D0994" w:rsidP="002D0994">
            <w:pPr>
              <w:rPr>
                <w:rFonts w:ascii="Times New Roman" w:eastAsia="Times New Roman" w:hAnsi="Times New Roman" w:cs="Times New Roman"/>
                <w:sz w:val="24"/>
                <w:szCs w:val="24"/>
                <w:lang w:eastAsia="ar-SA"/>
              </w:rPr>
            </w:pPr>
            <w:r w:rsidRPr="002D0994">
              <w:rPr>
                <w:rFonts w:ascii="Times New Roman" w:eastAsia="Times New Roman" w:hAnsi="Times New Roman" w:cs="Times New Roman"/>
                <w:sz w:val="24"/>
                <w:szCs w:val="24"/>
                <w:lang w:eastAsia="ar-SA"/>
              </w:rPr>
              <w:t>z.v.</w:t>
            </w:r>
          </w:p>
        </w:tc>
        <w:tc>
          <w:tcPr>
            <w:tcW w:w="425" w:type="dxa"/>
            <w:shd w:val="clear" w:color="auto" w:fill="auto"/>
          </w:tcPr>
          <w:p w:rsidR="002D0994" w:rsidRPr="002D0994" w:rsidRDefault="002D0994" w:rsidP="002D0994">
            <w:pPr>
              <w:rPr>
                <w:rFonts w:ascii="Times New Roman" w:eastAsia="Times New Roman" w:hAnsi="Times New Roman" w:cs="Times New Roman"/>
                <w:sz w:val="24"/>
                <w:szCs w:val="24"/>
                <w:lang w:eastAsia="ar-SA"/>
              </w:rPr>
            </w:pPr>
          </w:p>
        </w:tc>
        <w:tc>
          <w:tcPr>
            <w:tcW w:w="4253" w:type="dxa"/>
            <w:shd w:val="clear" w:color="auto" w:fill="auto"/>
          </w:tcPr>
          <w:p w:rsidR="002D0994" w:rsidRPr="002D0994" w:rsidRDefault="002D0994" w:rsidP="002D0994">
            <w:pPr>
              <w:rPr>
                <w:rFonts w:ascii="Times New Roman" w:eastAsia="Times New Roman" w:hAnsi="Times New Roman" w:cs="Times New Roman"/>
                <w:sz w:val="24"/>
                <w:szCs w:val="24"/>
                <w:lang w:eastAsia="ar-SA"/>
              </w:rPr>
            </w:pPr>
          </w:p>
        </w:tc>
      </w:tr>
    </w:tbl>
    <w:p w:rsidR="004520E0" w:rsidRPr="004520E0" w:rsidRDefault="004520E0" w:rsidP="004520E0">
      <w:pPr>
        <w:spacing w:after="160" w:line="259" w:lineRule="auto"/>
        <w:rPr>
          <w:rFonts w:ascii="Calibri" w:eastAsia="Calibri" w:hAnsi="Calibri" w:cs="Times New Roman"/>
        </w:rPr>
      </w:pPr>
      <w:bookmarkStart w:id="0" w:name="_GoBack"/>
      <w:bookmarkEnd w:id="0"/>
    </w:p>
    <w:sectPr w:rsidR="004520E0" w:rsidRPr="004520E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274EB"/>
    <w:multiLevelType w:val="multilevel"/>
    <w:tmpl w:val="D3FE67B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F9A7CE8"/>
    <w:multiLevelType w:val="multilevel"/>
    <w:tmpl w:val="237C91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lvlOverride w:ilvl="0"/>
    <w:lvlOverride w:ilvl="1">
      <w:startOverride w:val="1"/>
    </w:lvlOverride>
    <w:lvlOverride w:ilvl="2"/>
    <w:lvlOverride w:ilvl="3"/>
    <w:lvlOverride w:ilvl="4"/>
    <w:lvlOverride w:ilvl="5"/>
    <w:lvlOverride w:ilvl="6"/>
    <w:lvlOverride w:ilvl="7"/>
    <w:lvlOverride w:ilvl="8"/>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FAD"/>
    <w:rsid w:val="00017D4D"/>
    <w:rsid w:val="00096D56"/>
    <w:rsid w:val="00287ACA"/>
    <w:rsid w:val="002D0994"/>
    <w:rsid w:val="002D6FAD"/>
    <w:rsid w:val="003D73B5"/>
    <w:rsid w:val="004520E0"/>
    <w:rsid w:val="005732C0"/>
    <w:rsid w:val="005D4986"/>
    <w:rsid w:val="0078686A"/>
    <w:rsid w:val="008217F2"/>
    <w:rsid w:val="008C7FCB"/>
    <w:rsid w:val="008E06F6"/>
    <w:rsid w:val="009A665B"/>
    <w:rsid w:val="009F3B06"/>
    <w:rsid w:val="00A03578"/>
    <w:rsid w:val="00C66CE6"/>
    <w:rsid w:val="00EC781F"/>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F5EAA"/>
  <w15:docId w15:val="{41A1B887-12E3-439C-8037-AE5A2E4EF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2D0994"/>
    <w:rPr>
      <w:color w:val="0000FF" w:themeColor="hyperlink"/>
      <w:u w:val="single"/>
    </w:rPr>
  </w:style>
  <w:style w:type="table" w:customStyle="1" w:styleId="TableGrid1">
    <w:name w:val="Table Grid1"/>
    <w:basedOn w:val="Parastatabula"/>
    <w:next w:val="Reatabula"/>
    <w:uiPriority w:val="39"/>
    <w:rsid w:val="00452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atabula">
    <w:name w:val="Table Grid"/>
    <w:basedOn w:val="Parastatabula"/>
    <w:uiPriority w:val="59"/>
    <w:rsid w:val="00452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4520E0"/>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4520E0"/>
    <w:rPr>
      <w:rFonts w:ascii="Tahoma" w:hAnsi="Tahoma" w:cs="Tahoma"/>
      <w:sz w:val="16"/>
      <w:szCs w:val="16"/>
    </w:rPr>
  </w:style>
  <w:style w:type="character" w:styleId="Piemint">
    <w:name w:val="Mention"/>
    <w:basedOn w:val="Noklusjumarindkopasfonts"/>
    <w:uiPriority w:val="99"/>
    <w:semiHidden/>
    <w:unhideWhenUsed/>
    <w:rsid w:val="00C66CE6"/>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4</Pages>
  <Words>5657</Words>
  <Characters>3226</Characters>
  <Application>Microsoft Office Word</Application>
  <DocSecurity>0</DocSecurity>
  <Lines>26</Lines>
  <Paragraphs>17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Zane Girne</dc:creator>
  <cp:lastModifiedBy>Patricija Puka</cp:lastModifiedBy>
  <cp:revision>8</cp:revision>
  <cp:lastPrinted>2017-03-29T11:52:00Z</cp:lastPrinted>
  <dcterms:created xsi:type="dcterms:W3CDTF">2017-03-29T08:12:00Z</dcterms:created>
  <dcterms:modified xsi:type="dcterms:W3CDTF">2017-03-29T11:57:00Z</dcterms:modified>
</cp:coreProperties>
</file>