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F5" w:rsidRPr="00C20F10" w:rsidRDefault="00FB5EF5">
      <w:pPr>
        <w:pStyle w:val="Heading2"/>
        <w:ind w:left="0"/>
        <w:rPr>
          <w:szCs w:val="22"/>
        </w:rPr>
      </w:pPr>
    </w:p>
    <w:p w:rsidR="004673D6" w:rsidRPr="00C4335D" w:rsidRDefault="004673D6">
      <w:pPr>
        <w:pStyle w:val="Heading2"/>
        <w:ind w:left="0"/>
        <w:rPr>
          <w:szCs w:val="22"/>
        </w:rPr>
      </w:pPr>
      <w:r w:rsidRPr="00C4335D">
        <w:rPr>
          <w:szCs w:val="22"/>
        </w:rPr>
        <w:t xml:space="preserve">LĪGUMS Nr. </w:t>
      </w:r>
      <w:r w:rsidR="00A14F6D" w:rsidRPr="00C4335D">
        <w:rPr>
          <w:szCs w:val="22"/>
        </w:rPr>
        <w:t xml:space="preserve">LPP </w:t>
      </w:r>
      <w:r w:rsidR="00383247">
        <w:rPr>
          <w:szCs w:val="22"/>
        </w:rPr>
        <w:t>2017/117</w:t>
      </w:r>
    </w:p>
    <w:p w:rsidR="004673D6" w:rsidRPr="00C4335D" w:rsidRDefault="004673D6">
      <w:pPr>
        <w:shd w:val="clear" w:color="auto" w:fill="FFFFFF"/>
        <w:ind w:left="7"/>
        <w:rPr>
          <w:b/>
          <w:spacing w:val="-1"/>
          <w:sz w:val="22"/>
          <w:szCs w:val="22"/>
        </w:rPr>
      </w:pPr>
    </w:p>
    <w:tbl>
      <w:tblPr>
        <w:tblW w:w="0" w:type="auto"/>
        <w:tblInd w:w="7" w:type="dxa"/>
        <w:tblLayout w:type="fixed"/>
        <w:tblLook w:val="0000" w:firstRow="0" w:lastRow="0" w:firstColumn="0" w:lastColumn="0" w:noHBand="0" w:noVBand="0"/>
      </w:tblPr>
      <w:tblGrid>
        <w:gridCol w:w="4212"/>
        <w:gridCol w:w="4961"/>
      </w:tblGrid>
      <w:tr w:rsidR="004673D6" w:rsidRPr="00C4335D" w:rsidTr="002A1EA6">
        <w:tc>
          <w:tcPr>
            <w:tcW w:w="4212" w:type="dxa"/>
          </w:tcPr>
          <w:p w:rsidR="004673D6" w:rsidRPr="00C4335D" w:rsidRDefault="004673D6">
            <w:pPr>
              <w:snapToGrid w:val="0"/>
              <w:rPr>
                <w:b/>
                <w:spacing w:val="-1"/>
                <w:sz w:val="22"/>
                <w:szCs w:val="22"/>
              </w:rPr>
            </w:pPr>
            <w:r w:rsidRPr="00C4335D">
              <w:rPr>
                <w:b/>
                <w:spacing w:val="-1"/>
                <w:sz w:val="22"/>
                <w:szCs w:val="22"/>
              </w:rPr>
              <w:t>Liepājā</w:t>
            </w:r>
          </w:p>
        </w:tc>
        <w:tc>
          <w:tcPr>
            <w:tcW w:w="4961" w:type="dxa"/>
          </w:tcPr>
          <w:p w:rsidR="004673D6" w:rsidRPr="00C4335D" w:rsidRDefault="004673D6" w:rsidP="005B6D00">
            <w:pPr>
              <w:snapToGrid w:val="0"/>
              <w:jc w:val="center"/>
              <w:rPr>
                <w:b/>
                <w:spacing w:val="-1"/>
                <w:sz w:val="22"/>
                <w:szCs w:val="22"/>
              </w:rPr>
            </w:pPr>
            <w:r w:rsidRPr="00C4335D">
              <w:rPr>
                <w:b/>
                <w:spacing w:val="-1"/>
                <w:sz w:val="22"/>
                <w:szCs w:val="22"/>
              </w:rPr>
              <w:t xml:space="preserve">                                     </w:t>
            </w:r>
            <w:r w:rsidR="00B303D2" w:rsidRPr="00C4335D">
              <w:rPr>
                <w:b/>
                <w:spacing w:val="-1"/>
                <w:sz w:val="22"/>
                <w:szCs w:val="22"/>
              </w:rPr>
              <w:t xml:space="preserve">  </w:t>
            </w:r>
            <w:r w:rsidRPr="00C4335D">
              <w:rPr>
                <w:b/>
                <w:spacing w:val="-1"/>
                <w:sz w:val="22"/>
                <w:szCs w:val="22"/>
              </w:rPr>
              <w:t>201</w:t>
            </w:r>
            <w:r w:rsidR="001A522A" w:rsidRPr="00C4335D">
              <w:rPr>
                <w:b/>
                <w:spacing w:val="-1"/>
                <w:sz w:val="22"/>
                <w:szCs w:val="22"/>
              </w:rPr>
              <w:t>7</w:t>
            </w:r>
            <w:r w:rsidRPr="00C4335D">
              <w:rPr>
                <w:b/>
                <w:spacing w:val="-1"/>
                <w:sz w:val="22"/>
                <w:szCs w:val="22"/>
              </w:rPr>
              <w:t xml:space="preserve">.gada </w:t>
            </w:r>
            <w:r w:rsidR="005B6D00">
              <w:rPr>
                <w:b/>
                <w:spacing w:val="-1"/>
                <w:sz w:val="22"/>
                <w:szCs w:val="22"/>
              </w:rPr>
              <w:t>11</w:t>
            </w:r>
            <w:r w:rsidRPr="00C4335D">
              <w:rPr>
                <w:b/>
                <w:spacing w:val="-1"/>
                <w:sz w:val="22"/>
                <w:szCs w:val="22"/>
              </w:rPr>
              <w:t>.</w:t>
            </w:r>
            <w:r w:rsidR="00C73EEB">
              <w:rPr>
                <w:b/>
                <w:spacing w:val="-1"/>
                <w:sz w:val="22"/>
                <w:szCs w:val="22"/>
              </w:rPr>
              <w:t>decembrī</w:t>
            </w:r>
          </w:p>
        </w:tc>
      </w:tr>
    </w:tbl>
    <w:p w:rsidR="004673D6" w:rsidRPr="00C4335D" w:rsidRDefault="004673D6">
      <w:pPr>
        <w:shd w:val="clear" w:color="auto" w:fill="FFFFFF"/>
        <w:ind w:left="7"/>
        <w:jc w:val="both"/>
        <w:rPr>
          <w:sz w:val="22"/>
          <w:szCs w:val="22"/>
        </w:rPr>
      </w:pPr>
    </w:p>
    <w:p w:rsidR="004673D6" w:rsidRPr="00E4116A" w:rsidRDefault="00AF0731">
      <w:pPr>
        <w:shd w:val="clear" w:color="auto" w:fill="FFFFFF"/>
        <w:ind w:left="7"/>
        <w:jc w:val="both"/>
        <w:rPr>
          <w:rFonts w:eastAsia="Arial"/>
          <w:kern w:val="1"/>
          <w:sz w:val="22"/>
          <w:szCs w:val="22"/>
        </w:rPr>
      </w:pPr>
      <w:r w:rsidRPr="00793BD6">
        <w:rPr>
          <w:b/>
          <w:sz w:val="22"/>
          <w:szCs w:val="22"/>
        </w:rPr>
        <w:t>Liepājas pilsētas pašvaldība</w:t>
      </w:r>
      <w:r w:rsidR="00DA66B7">
        <w:rPr>
          <w:b/>
          <w:sz w:val="22"/>
          <w:szCs w:val="22"/>
        </w:rPr>
        <w:t>s iestādes</w:t>
      </w:r>
      <w:r w:rsidR="00DA66B7">
        <w:rPr>
          <w:sz w:val="22"/>
          <w:szCs w:val="22"/>
        </w:rPr>
        <w:t xml:space="preserve">, </w:t>
      </w:r>
      <w:r w:rsidRPr="00F15B79">
        <w:rPr>
          <w:b/>
          <w:sz w:val="22"/>
          <w:szCs w:val="22"/>
        </w:rPr>
        <w:t>“Liepājas pilsētas Izglītības pārvalde”,</w:t>
      </w:r>
      <w:r w:rsidRPr="00793BD6">
        <w:rPr>
          <w:b/>
          <w:sz w:val="22"/>
          <w:szCs w:val="22"/>
        </w:rPr>
        <w:t xml:space="preserve"> </w:t>
      </w:r>
      <w:r w:rsidR="0055143A">
        <w:rPr>
          <w:sz w:val="22"/>
          <w:szCs w:val="22"/>
        </w:rPr>
        <w:t xml:space="preserve">tās </w:t>
      </w:r>
      <w:r w:rsidR="00C73EEB">
        <w:rPr>
          <w:sz w:val="22"/>
          <w:szCs w:val="22"/>
        </w:rPr>
        <w:t xml:space="preserve">vadītājas Kristīnes Niedres-Latheres </w:t>
      </w:r>
      <w:r w:rsidR="00F15B79">
        <w:rPr>
          <w:sz w:val="22"/>
          <w:szCs w:val="22"/>
        </w:rPr>
        <w:t xml:space="preserve"> personā</w:t>
      </w:r>
      <w:r>
        <w:rPr>
          <w:sz w:val="22"/>
          <w:szCs w:val="22"/>
        </w:rPr>
        <w:t>, kura</w:t>
      </w:r>
      <w:r w:rsidRPr="00793BD6">
        <w:rPr>
          <w:kern w:val="1"/>
          <w:sz w:val="22"/>
          <w:szCs w:val="22"/>
        </w:rPr>
        <w:t xml:space="preserve"> rīkojas uz </w:t>
      </w:r>
      <w:r>
        <w:rPr>
          <w:kern w:val="1"/>
          <w:sz w:val="22"/>
          <w:szCs w:val="22"/>
        </w:rPr>
        <w:t xml:space="preserve">Nolikuma pamata </w:t>
      </w:r>
      <w:r w:rsidRPr="00C85467">
        <w:rPr>
          <w:bCs/>
          <w:sz w:val="22"/>
          <w:szCs w:val="22"/>
        </w:rPr>
        <w:t>(</w:t>
      </w:r>
      <w:r w:rsidRPr="00C85467">
        <w:rPr>
          <w:sz w:val="22"/>
          <w:szCs w:val="22"/>
        </w:rPr>
        <w:t xml:space="preserve">turpmāk tekstā – </w:t>
      </w:r>
      <w:r w:rsidRPr="00F15B79">
        <w:rPr>
          <w:b/>
          <w:i/>
          <w:sz w:val="22"/>
          <w:szCs w:val="22"/>
        </w:rPr>
        <w:t>Pasūtītājs</w:t>
      </w:r>
      <w:r w:rsidRPr="00C85467">
        <w:rPr>
          <w:sz w:val="22"/>
          <w:szCs w:val="22"/>
        </w:rPr>
        <w:t>)</w:t>
      </w:r>
      <w:r w:rsidR="004673D6" w:rsidRPr="00E4116A">
        <w:rPr>
          <w:rFonts w:eastAsia="Arial"/>
          <w:kern w:val="1"/>
          <w:sz w:val="22"/>
          <w:szCs w:val="22"/>
        </w:rPr>
        <w:t xml:space="preserve"> </w:t>
      </w:r>
      <w:r w:rsidR="00BC57B8" w:rsidRPr="00E4116A">
        <w:rPr>
          <w:rFonts w:eastAsia="Arial"/>
          <w:kern w:val="1"/>
          <w:sz w:val="22"/>
          <w:szCs w:val="22"/>
        </w:rPr>
        <w:t xml:space="preserve">un </w:t>
      </w:r>
      <w:r w:rsidR="00C73EEB">
        <w:rPr>
          <w:rFonts w:eastAsia="Arial"/>
          <w:b/>
          <w:kern w:val="1"/>
          <w:sz w:val="22"/>
          <w:szCs w:val="22"/>
        </w:rPr>
        <w:t>SIA  firma “UPTK”</w:t>
      </w:r>
      <w:r w:rsidR="0099489F" w:rsidRPr="00E4116A">
        <w:rPr>
          <w:rFonts w:eastAsia="Arial"/>
          <w:kern w:val="1"/>
          <w:sz w:val="22"/>
          <w:szCs w:val="22"/>
        </w:rPr>
        <w:t xml:space="preserve"> </w:t>
      </w:r>
      <w:r w:rsidR="00B70D7B" w:rsidRPr="00E4116A">
        <w:rPr>
          <w:rFonts w:eastAsia="Arial"/>
          <w:kern w:val="1"/>
          <w:sz w:val="22"/>
          <w:szCs w:val="22"/>
        </w:rPr>
        <w:t>tās</w:t>
      </w:r>
      <w:r w:rsidR="0031171A" w:rsidRPr="00E4116A">
        <w:rPr>
          <w:rFonts w:eastAsia="Arial"/>
          <w:kern w:val="1"/>
          <w:sz w:val="22"/>
          <w:szCs w:val="22"/>
        </w:rPr>
        <w:t xml:space="preserve"> </w:t>
      </w:r>
      <w:r w:rsidR="00B303D2" w:rsidRPr="00E4116A">
        <w:rPr>
          <w:rFonts w:eastAsia="Arial"/>
          <w:kern w:val="1"/>
          <w:sz w:val="22"/>
          <w:szCs w:val="22"/>
        </w:rPr>
        <w:t xml:space="preserve"> </w:t>
      </w:r>
      <w:r w:rsidR="00C73EEB">
        <w:rPr>
          <w:rFonts w:eastAsia="Arial"/>
          <w:kern w:val="1"/>
          <w:sz w:val="22"/>
          <w:szCs w:val="22"/>
        </w:rPr>
        <w:t xml:space="preserve">direktora Zigurda Kirhnera </w:t>
      </w:r>
      <w:r w:rsidR="00B303D2" w:rsidRPr="00E4116A">
        <w:rPr>
          <w:rFonts w:eastAsia="Arial"/>
          <w:kern w:val="1"/>
          <w:sz w:val="22"/>
          <w:szCs w:val="22"/>
        </w:rPr>
        <w:t>personā, kurš rīkojas uz</w:t>
      </w:r>
      <w:r w:rsidR="00155B58" w:rsidRPr="00E4116A">
        <w:rPr>
          <w:rFonts w:eastAsia="Arial"/>
          <w:kern w:val="1"/>
          <w:sz w:val="22"/>
          <w:szCs w:val="22"/>
        </w:rPr>
        <w:t xml:space="preserve"> </w:t>
      </w:r>
      <w:r w:rsidR="0031171A" w:rsidRPr="00E4116A">
        <w:rPr>
          <w:rFonts w:eastAsia="Arial"/>
          <w:kern w:val="1"/>
          <w:sz w:val="22"/>
          <w:szCs w:val="22"/>
        </w:rPr>
        <w:t>Statūtu</w:t>
      </w:r>
      <w:r w:rsidR="00B303D2" w:rsidRPr="00E4116A">
        <w:rPr>
          <w:rFonts w:eastAsia="Arial"/>
          <w:kern w:val="1"/>
          <w:sz w:val="22"/>
          <w:szCs w:val="22"/>
        </w:rPr>
        <w:t xml:space="preserve"> pamata</w:t>
      </w:r>
      <w:r w:rsidR="00FE380E" w:rsidRPr="00E4116A">
        <w:rPr>
          <w:rFonts w:eastAsia="Arial"/>
          <w:kern w:val="1"/>
          <w:sz w:val="22"/>
          <w:szCs w:val="22"/>
        </w:rPr>
        <w:t xml:space="preserve"> </w:t>
      </w:r>
      <w:r w:rsidR="004673D6" w:rsidRPr="00E4116A">
        <w:rPr>
          <w:rFonts w:eastAsia="Arial"/>
          <w:kern w:val="1"/>
          <w:sz w:val="22"/>
          <w:szCs w:val="22"/>
        </w:rPr>
        <w:t>(</w:t>
      </w:r>
      <w:r w:rsidR="004673D6" w:rsidRPr="00E4116A">
        <w:rPr>
          <w:rFonts w:eastAsia="Arial"/>
          <w:i/>
          <w:kern w:val="1"/>
          <w:sz w:val="22"/>
          <w:szCs w:val="22"/>
        </w:rPr>
        <w:t xml:space="preserve">turpmāk tekstā – </w:t>
      </w:r>
      <w:r w:rsidR="002A1EA6" w:rsidRPr="00F15B79">
        <w:rPr>
          <w:rFonts w:eastAsia="Arial"/>
          <w:b/>
          <w:i/>
          <w:kern w:val="1"/>
          <w:sz w:val="22"/>
          <w:szCs w:val="22"/>
        </w:rPr>
        <w:t>Būvnieks</w:t>
      </w:r>
      <w:r w:rsidR="004673D6" w:rsidRPr="00E4116A">
        <w:rPr>
          <w:rFonts w:eastAsia="Arial"/>
          <w:b/>
          <w:kern w:val="1"/>
          <w:sz w:val="22"/>
          <w:szCs w:val="22"/>
        </w:rPr>
        <w:t>)</w:t>
      </w:r>
      <w:r w:rsidR="004673D6" w:rsidRPr="00E4116A">
        <w:rPr>
          <w:rFonts w:eastAsia="Arial"/>
          <w:kern w:val="1"/>
          <w:sz w:val="22"/>
          <w:szCs w:val="22"/>
        </w:rPr>
        <w:t>, līdzēji saukti arī atsevišķi – Puse, kopā tekstā Puses, noslēdz šādu būvniecības</w:t>
      </w:r>
      <w:r w:rsidR="00B731CB" w:rsidRPr="00E4116A">
        <w:rPr>
          <w:rFonts w:eastAsia="Arial"/>
          <w:kern w:val="1"/>
          <w:sz w:val="22"/>
          <w:szCs w:val="22"/>
        </w:rPr>
        <w:t xml:space="preserve"> darbu</w:t>
      </w:r>
      <w:r w:rsidR="004673D6" w:rsidRPr="00E4116A">
        <w:rPr>
          <w:rFonts w:eastAsia="Arial"/>
          <w:kern w:val="1"/>
          <w:sz w:val="22"/>
          <w:szCs w:val="22"/>
        </w:rPr>
        <w:t xml:space="preserve"> līgumu (</w:t>
      </w:r>
      <w:r w:rsidR="004673D6" w:rsidRPr="00F15B79">
        <w:rPr>
          <w:rFonts w:eastAsia="Arial"/>
          <w:i/>
          <w:kern w:val="1"/>
          <w:sz w:val="22"/>
          <w:szCs w:val="22"/>
        </w:rPr>
        <w:t>turpmāk tekstā</w:t>
      </w:r>
      <w:r w:rsidR="004673D6" w:rsidRPr="00E4116A">
        <w:rPr>
          <w:rFonts w:eastAsia="Arial"/>
          <w:b/>
          <w:i/>
          <w:kern w:val="1"/>
          <w:sz w:val="22"/>
          <w:szCs w:val="22"/>
        </w:rPr>
        <w:t xml:space="preserve"> – </w:t>
      </w:r>
      <w:r w:rsidR="004673D6" w:rsidRPr="00E4116A">
        <w:rPr>
          <w:rFonts w:eastAsia="Arial"/>
          <w:b/>
          <w:bCs/>
          <w:i/>
          <w:iCs/>
          <w:kern w:val="1"/>
          <w:sz w:val="22"/>
          <w:szCs w:val="22"/>
        </w:rPr>
        <w:t>Līgums</w:t>
      </w:r>
      <w:r w:rsidR="004673D6" w:rsidRPr="00E4116A">
        <w:rPr>
          <w:rFonts w:eastAsia="Arial"/>
          <w:kern w:val="1"/>
          <w:sz w:val="22"/>
          <w:szCs w:val="22"/>
        </w:rPr>
        <w:t>).</w:t>
      </w:r>
    </w:p>
    <w:p w:rsidR="004673D6" w:rsidRPr="00FC4A32" w:rsidRDefault="004673D6">
      <w:pPr>
        <w:shd w:val="clear" w:color="auto" w:fill="FFFFFF"/>
        <w:ind w:left="7"/>
        <w:jc w:val="both"/>
        <w:rPr>
          <w:sz w:val="22"/>
          <w:szCs w:val="22"/>
        </w:rPr>
      </w:pPr>
    </w:p>
    <w:p w:rsidR="004673D6" w:rsidRPr="00FC4A32" w:rsidRDefault="004673D6" w:rsidP="00C60347">
      <w:pPr>
        <w:numPr>
          <w:ilvl w:val="0"/>
          <w:numId w:val="7"/>
        </w:numPr>
        <w:shd w:val="clear" w:color="auto" w:fill="FFFFFF"/>
        <w:tabs>
          <w:tab w:val="left" w:pos="426"/>
        </w:tabs>
        <w:jc w:val="center"/>
        <w:rPr>
          <w:b/>
          <w:bCs/>
          <w:caps/>
          <w:sz w:val="22"/>
          <w:szCs w:val="22"/>
        </w:rPr>
      </w:pPr>
      <w:r w:rsidRPr="00FC4A32">
        <w:rPr>
          <w:b/>
          <w:bCs/>
          <w:caps/>
          <w:sz w:val="22"/>
          <w:szCs w:val="22"/>
        </w:rPr>
        <w:t>Definīcijas</w:t>
      </w:r>
    </w:p>
    <w:p w:rsidR="004673D6" w:rsidRPr="00E4116A" w:rsidRDefault="004673D6" w:rsidP="00C60347">
      <w:pPr>
        <w:numPr>
          <w:ilvl w:val="1"/>
          <w:numId w:val="3"/>
        </w:numPr>
        <w:tabs>
          <w:tab w:val="clear" w:pos="1080"/>
          <w:tab w:val="left" w:pos="567"/>
        </w:tabs>
        <w:ind w:left="567" w:hanging="567"/>
        <w:jc w:val="both"/>
        <w:rPr>
          <w:sz w:val="22"/>
          <w:szCs w:val="22"/>
        </w:rPr>
      </w:pPr>
      <w:r w:rsidRPr="00E4116A">
        <w:rPr>
          <w:b/>
          <w:bCs/>
          <w:sz w:val="22"/>
          <w:szCs w:val="22"/>
        </w:rPr>
        <w:t>Būve</w:t>
      </w:r>
      <w:r w:rsidRPr="00E4116A">
        <w:rPr>
          <w:sz w:val="22"/>
          <w:szCs w:val="22"/>
        </w:rPr>
        <w:t xml:space="preserve"> ir </w:t>
      </w:r>
      <w:r w:rsidR="00223804" w:rsidRPr="00E4116A">
        <w:rPr>
          <w:sz w:val="22"/>
          <w:szCs w:val="22"/>
        </w:rPr>
        <w:t>ķermeniska lieta, kas tapusi cilvēka darbības rezultātā un ir saistīta ar pamatni (</w:t>
      </w:r>
      <w:r w:rsidR="00223804" w:rsidRPr="00E4116A">
        <w:rPr>
          <w:i/>
          <w:sz w:val="22"/>
          <w:szCs w:val="22"/>
        </w:rPr>
        <w:t>zemi vai grunti</w:t>
      </w:r>
      <w:r w:rsidR="00223804" w:rsidRPr="00E4116A">
        <w:rPr>
          <w:sz w:val="22"/>
          <w:szCs w:val="22"/>
        </w:rPr>
        <w:t>)</w:t>
      </w:r>
      <w:r w:rsidRPr="00E4116A">
        <w:rPr>
          <w:sz w:val="22"/>
          <w:szCs w:val="22"/>
        </w:rPr>
        <w:t>.</w:t>
      </w:r>
    </w:p>
    <w:p w:rsidR="004673D6"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Būvobjekts</w:t>
      </w:r>
      <w:r w:rsidRPr="00E4116A">
        <w:rPr>
          <w:bCs/>
          <w:sz w:val="22"/>
          <w:szCs w:val="22"/>
        </w:rPr>
        <w:t xml:space="preserve"> ir jaunbūve, </w:t>
      </w:r>
      <w:r w:rsidR="003B0ABC" w:rsidRPr="00E4116A">
        <w:rPr>
          <w:bCs/>
          <w:sz w:val="22"/>
          <w:szCs w:val="22"/>
        </w:rPr>
        <w:t>atjaunojama</w:t>
      </w:r>
      <w:r w:rsidRPr="00E4116A">
        <w:rPr>
          <w:bCs/>
          <w:sz w:val="22"/>
          <w:szCs w:val="22"/>
        </w:rPr>
        <w:t xml:space="preserve">, </w:t>
      </w:r>
      <w:r w:rsidR="003B0ABC" w:rsidRPr="00E4116A">
        <w:rPr>
          <w:bCs/>
          <w:sz w:val="22"/>
          <w:szCs w:val="22"/>
        </w:rPr>
        <w:t xml:space="preserve">pārbūvējama </w:t>
      </w:r>
      <w:r w:rsidRPr="00E4116A">
        <w:rPr>
          <w:bCs/>
          <w:sz w:val="22"/>
          <w:szCs w:val="22"/>
        </w:rPr>
        <w:t>vai restaurējama Būve, Būves daļa vai Būvju kopums</w:t>
      </w:r>
      <w:r w:rsidR="00202C0C" w:rsidRPr="00E4116A">
        <w:rPr>
          <w:bCs/>
          <w:sz w:val="22"/>
          <w:szCs w:val="22"/>
        </w:rPr>
        <w:t>,</w:t>
      </w:r>
      <w:r w:rsidRPr="00E4116A">
        <w:rPr>
          <w:bCs/>
          <w:sz w:val="22"/>
          <w:szCs w:val="22"/>
        </w:rPr>
        <w:t xml:space="preserve"> vai nojaucama Būve ar </w:t>
      </w:r>
      <w:r w:rsidR="00711A06" w:rsidRPr="00E4116A">
        <w:rPr>
          <w:bCs/>
          <w:sz w:val="22"/>
          <w:szCs w:val="22"/>
        </w:rPr>
        <w:t xml:space="preserve">būvdarbu </w:t>
      </w:r>
      <w:r w:rsidRPr="00E4116A">
        <w:rPr>
          <w:bCs/>
          <w:sz w:val="22"/>
          <w:szCs w:val="22"/>
        </w:rPr>
        <w:t>veikšanai nepieciešamo teritoriju, palīgbūvēm un būviekārtām.</w:t>
      </w:r>
    </w:p>
    <w:p w:rsidR="00711A06" w:rsidRPr="00E4116A" w:rsidRDefault="00711A06" w:rsidP="00C60347">
      <w:pPr>
        <w:numPr>
          <w:ilvl w:val="1"/>
          <w:numId w:val="3"/>
        </w:numPr>
        <w:tabs>
          <w:tab w:val="clear" w:pos="1080"/>
          <w:tab w:val="left" w:pos="567"/>
        </w:tabs>
        <w:ind w:left="567" w:hanging="567"/>
        <w:jc w:val="both"/>
        <w:rPr>
          <w:b/>
          <w:bCs/>
          <w:sz w:val="22"/>
          <w:szCs w:val="22"/>
        </w:rPr>
      </w:pPr>
      <w:r w:rsidRPr="00E4116A">
        <w:rPr>
          <w:b/>
          <w:bCs/>
          <w:sz w:val="22"/>
          <w:szCs w:val="22"/>
        </w:rPr>
        <w:t xml:space="preserve">Darbs </w:t>
      </w:r>
      <w:r w:rsidRPr="00E4116A">
        <w:rPr>
          <w:bCs/>
          <w:sz w:val="22"/>
          <w:szCs w:val="22"/>
        </w:rPr>
        <w:t>ir:</w:t>
      </w:r>
    </w:p>
    <w:p w:rsidR="00711A06" w:rsidRPr="00474C77"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 xml:space="preserve">visi </w:t>
      </w:r>
      <w:r w:rsidR="00B731CB" w:rsidRPr="00E4116A">
        <w:rPr>
          <w:bCs/>
          <w:sz w:val="22"/>
          <w:szCs w:val="22"/>
        </w:rPr>
        <w:t>b</w:t>
      </w:r>
      <w:r w:rsidRPr="00E4116A">
        <w:rPr>
          <w:bCs/>
          <w:sz w:val="22"/>
          <w:szCs w:val="22"/>
        </w:rPr>
        <w:t xml:space="preserve">ūvdarbi, kas jāveic Būvniekam, lai saskaņā ar apstiprināto </w:t>
      </w:r>
      <w:r w:rsidR="00DA231D">
        <w:rPr>
          <w:bCs/>
          <w:sz w:val="22"/>
          <w:szCs w:val="22"/>
        </w:rPr>
        <w:t>Projekta dokumentācij</w:t>
      </w:r>
      <w:r w:rsidR="00FA480C">
        <w:rPr>
          <w:bCs/>
          <w:sz w:val="22"/>
          <w:szCs w:val="22"/>
        </w:rPr>
        <w:t>ai</w:t>
      </w:r>
      <w:r w:rsidRPr="00E4116A">
        <w:rPr>
          <w:bCs/>
          <w:sz w:val="22"/>
          <w:szCs w:val="22"/>
        </w:rPr>
        <w:t xml:space="preserve"> uzceltu, atjaunotu vai pārbūvētu </w:t>
      </w:r>
      <w:r w:rsidRPr="00474C77">
        <w:rPr>
          <w:bCs/>
          <w:sz w:val="22"/>
          <w:szCs w:val="22"/>
        </w:rPr>
        <w:t>Būv</w:t>
      </w:r>
      <w:r w:rsidR="0072263E">
        <w:rPr>
          <w:bCs/>
          <w:sz w:val="22"/>
          <w:szCs w:val="22"/>
        </w:rPr>
        <w:t>i</w:t>
      </w:r>
      <w:r w:rsidRPr="00474C77">
        <w:rPr>
          <w:bCs/>
          <w:sz w:val="22"/>
          <w:szCs w:val="22"/>
        </w:rPr>
        <w:t>, sagatavotu t</w:t>
      </w:r>
      <w:r w:rsidR="0072263E">
        <w:rPr>
          <w:bCs/>
          <w:sz w:val="22"/>
          <w:szCs w:val="22"/>
        </w:rPr>
        <w:t>o</w:t>
      </w:r>
      <w:r w:rsidRPr="00474C77">
        <w:rPr>
          <w:bCs/>
          <w:sz w:val="22"/>
          <w:szCs w:val="22"/>
        </w:rPr>
        <w:t xml:space="preserve"> nodošanai ekspluatācijā un nodotu Pasūtītājam ar </w:t>
      </w:r>
      <w:r w:rsidR="000B11E6" w:rsidRPr="00474C77">
        <w:rPr>
          <w:bCs/>
          <w:sz w:val="22"/>
          <w:szCs w:val="22"/>
        </w:rPr>
        <w:t>D</w:t>
      </w:r>
      <w:r w:rsidRPr="00474C77">
        <w:rPr>
          <w:bCs/>
          <w:sz w:val="22"/>
          <w:szCs w:val="22"/>
        </w:rPr>
        <w:t>arbu nodošanas aktu;</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474C77">
        <w:rPr>
          <w:bCs/>
          <w:sz w:val="22"/>
          <w:szCs w:val="22"/>
        </w:rPr>
        <w:t xml:space="preserve">darbi, kas nav minēti </w:t>
      </w:r>
      <w:r w:rsidR="00DA231D" w:rsidRPr="00474C77">
        <w:rPr>
          <w:bCs/>
          <w:sz w:val="22"/>
          <w:szCs w:val="22"/>
        </w:rPr>
        <w:t>Projekta dokumentācij</w:t>
      </w:r>
      <w:r w:rsidRPr="00474C77">
        <w:rPr>
          <w:bCs/>
          <w:sz w:val="22"/>
          <w:szCs w:val="22"/>
        </w:rPr>
        <w:t xml:space="preserve">ā vai Līguma pielikumā, bet kas ir uzskatāmi par nepieciešamiem, lai izpildītu </w:t>
      </w:r>
      <w:r w:rsidR="00DA231D" w:rsidRPr="00474C77">
        <w:rPr>
          <w:bCs/>
          <w:sz w:val="22"/>
          <w:szCs w:val="22"/>
        </w:rPr>
        <w:t>Projekta dokumentācij</w:t>
      </w:r>
      <w:r w:rsidRPr="00474C77">
        <w:rPr>
          <w:bCs/>
          <w:sz w:val="22"/>
          <w:szCs w:val="22"/>
        </w:rPr>
        <w:t>ā minēto un lai nodrošinātu Būves normālu funkcionēšanu bez citu</w:t>
      </w:r>
      <w:r w:rsidRPr="00E4116A">
        <w:rPr>
          <w:bCs/>
          <w:sz w:val="22"/>
          <w:szCs w:val="22"/>
        </w:rPr>
        <w:t xml:space="preserve"> darbu veikšanas, atbilstoši tiem mērķiem, kuriem Būve paredzēta, ievērojot arī tās prasības, kas Būvei tiek izvirzītas, pamatojoties uz Latvijas Republikas normatīvo aktu prasībām attiecībā uz konkrētās Būves funkcionālo nozīmi;</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materiālu un iekārtu piegāde, uzstādīšana, iebūve, testēšana, ieregulēšana un palaišana;</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izpilddokumentācijas sagatavošana un iesniegšana Pasūtītājam;</w:t>
      </w:r>
    </w:p>
    <w:p w:rsidR="00711A06" w:rsidRPr="00E4116A" w:rsidRDefault="00711A06" w:rsidP="00C60347">
      <w:pPr>
        <w:numPr>
          <w:ilvl w:val="2"/>
          <w:numId w:val="3"/>
        </w:numPr>
        <w:tabs>
          <w:tab w:val="clear" w:pos="1440"/>
          <w:tab w:val="left" w:pos="283"/>
          <w:tab w:val="left" w:pos="709"/>
          <w:tab w:val="num" w:pos="1276"/>
        </w:tabs>
        <w:ind w:left="1276" w:hanging="709"/>
        <w:jc w:val="both"/>
        <w:rPr>
          <w:bCs/>
          <w:sz w:val="22"/>
          <w:szCs w:val="22"/>
        </w:rPr>
      </w:pPr>
      <w:r w:rsidRPr="00E4116A">
        <w:rPr>
          <w:bCs/>
          <w:sz w:val="22"/>
          <w:szCs w:val="22"/>
        </w:rPr>
        <w:t>citu darbu un pasākumu veikšana, lai izpildītu Līgumā noteiktos pienākumus.</w:t>
      </w:r>
    </w:p>
    <w:p w:rsidR="00553E0F"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Defekts</w:t>
      </w:r>
      <w:r w:rsidRPr="00E4116A">
        <w:rPr>
          <w:bCs/>
          <w:sz w:val="22"/>
          <w:szCs w:val="22"/>
        </w:rPr>
        <w:t xml:space="preserve"> ir jebkuras izpi</w:t>
      </w:r>
      <w:r w:rsidR="007B7763" w:rsidRPr="00E4116A">
        <w:rPr>
          <w:bCs/>
          <w:sz w:val="22"/>
          <w:szCs w:val="22"/>
        </w:rPr>
        <w:t>ldītā Darba daļas neatbilstība L</w:t>
      </w:r>
      <w:r w:rsidRPr="00E4116A">
        <w:rPr>
          <w:bCs/>
          <w:sz w:val="22"/>
          <w:szCs w:val="22"/>
        </w:rPr>
        <w:t xml:space="preserve">īguma vai normatīvo </w:t>
      </w:r>
      <w:r w:rsidR="007B7763" w:rsidRPr="00E4116A">
        <w:rPr>
          <w:bCs/>
          <w:sz w:val="22"/>
          <w:szCs w:val="22"/>
        </w:rPr>
        <w:t>aktu prasībām, kas atklājusies L</w:t>
      </w:r>
      <w:r w:rsidR="00895E95" w:rsidRPr="00E4116A">
        <w:rPr>
          <w:bCs/>
          <w:sz w:val="22"/>
          <w:szCs w:val="22"/>
        </w:rPr>
        <w:t>īguma izpildes vai</w:t>
      </w:r>
      <w:r w:rsidRPr="00E4116A">
        <w:rPr>
          <w:bCs/>
          <w:sz w:val="22"/>
          <w:szCs w:val="22"/>
        </w:rPr>
        <w:t xml:space="preserve"> garantijas termiņa laikā.</w:t>
      </w:r>
    </w:p>
    <w:p w:rsidR="008F0DDD" w:rsidRPr="00E4116A" w:rsidRDefault="008F0DDD" w:rsidP="00C60347">
      <w:pPr>
        <w:numPr>
          <w:ilvl w:val="1"/>
          <w:numId w:val="3"/>
        </w:numPr>
        <w:tabs>
          <w:tab w:val="clear" w:pos="1080"/>
          <w:tab w:val="left" w:pos="567"/>
        </w:tabs>
        <w:ind w:left="567" w:hanging="567"/>
        <w:jc w:val="both"/>
        <w:rPr>
          <w:bCs/>
          <w:sz w:val="22"/>
          <w:szCs w:val="22"/>
        </w:rPr>
      </w:pPr>
      <w:r w:rsidRPr="00E4116A">
        <w:rPr>
          <w:b/>
          <w:bCs/>
          <w:sz w:val="22"/>
          <w:szCs w:val="22"/>
        </w:rPr>
        <w:t>Autoruzraugs</w:t>
      </w:r>
      <w:r w:rsidRPr="00E4116A">
        <w:rPr>
          <w:bCs/>
          <w:sz w:val="22"/>
          <w:szCs w:val="22"/>
        </w:rPr>
        <w:t xml:space="preserve"> ir </w:t>
      </w:r>
      <w:r w:rsidR="00DA231D">
        <w:rPr>
          <w:bCs/>
          <w:sz w:val="22"/>
          <w:szCs w:val="22"/>
        </w:rPr>
        <w:t>Projekta dokumentācijas</w:t>
      </w:r>
      <w:r w:rsidRPr="00E4116A">
        <w:rPr>
          <w:bCs/>
          <w:sz w:val="22"/>
          <w:szCs w:val="22"/>
        </w:rPr>
        <w:t xml:space="preserve"> autora pārstāvis, </w:t>
      </w:r>
      <w:r w:rsidR="003C001B" w:rsidRPr="00E4116A">
        <w:rPr>
          <w:bCs/>
          <w:sz w:val="22"/>
          <w:szCs w:val="22"/>
        </w:rPr>
        <w:t xml:space="preserve">būvspeciālists, </w:t>
      </w:r>
      <w:r w:rsidRPr="00E4116A">
        <w:rPr>
          <w:bCs/>
          <w:sz w:val="22"/>
          <w:szCs w:val="22"/>
        </w:rPr>
        <w:t xml:space="preserve">kurš saskaņā ar noslēgto autoruzraudzības </w:t>
      </w:r>
      <w:r w:rsidR="003C001B" w:rsidRPr="00E4116A">
        <w:rPr>
          <w:bCs/>
          <w:sz w:val="22"/>
          <w:szCs w:val="22"/>
        </w:rPr>
        <w:t xml:space="preserve">līgumu </w:t>
      </w:r>
      <w:r w:rsidRPr="00E4116A">
        <w:rPr>
          <w:bCs/>
          <w:sz w:val="22"/>
          <w:szCs w:val="22"/>
        </w:rPr>
        <w:t xml:space="preserve">veic autoruzraudzību atbilstoši </w:t>
      </w:r>
      <w:hyperlink r:id="rId9" w:tgtFrame="_blank" w:tooltip="http://likumi.lv//doc.php?id=269069" w:history="1">
        <w:r w:rsidRPr="00E4116A">
          <w:rPr>
            <w:bCs/>
            <w:sz w:val="22"/>
            <w:szCs w:val="22"/>
          </w:rPr>
          <w:t>Ministru kabineta 2014.gada 19.augusta noteikumiem Nr.500 "Vispārīgie būvnoteikumi"</w:t>
        </w:r>
      </w:hyperlink>
      <w:r w:rsidRPr="00E4116A">
        <w:rPr>
          <w:bCs/>
          <w:sz w:val="22"/>
          <w:szCs w:val="22"/>
        </w:rPr>
        <w:t>.</w:t>
      </w:r>
    </w:p>
    <w:p w:rsidR="00553E0F" w:rsidRPr="00E4116A" w:rsidRDefault="00553E0F" w:rsidP="00C60347">
      <w:pPr>
        <w:numPr>
          <w:ilvl w:val="1"/>
          <w:numId w:val="3"/>
        </w:numPr>
        <w:tabs>
          <w:tab w:val="clear" w:pos="1080"/>
          <w:tab w:val="left" w:pos="567"/>
        </w:tabs>
        <w:ind w:left="567" w:hanging="567"/>
        <w:jc w:val="both"/>
        <w:rPr>
          <w:bCs/>
          <w:sz w:val="22"/>
          <w:szCs w:val="22"/>
        </w:rPr>
      </w:pPr>
      <w:r w:rsidRPr="00E4116A">
        <w:rPr>
          <w:b/>
          <w:bCs/>
          <w:sz w:val="22"/>
          <w:szCs w:val="22"/>
        </w:rPr>
        <w:t>Būvuzraugs</w:t>
      </w:r>
      <w:r w:rsidRPr="00E4116A">
        <w:rPr>
          <w:bCs/>
          <w:sz w:val="22"/>
          <w:szCs w:val="22"/>
        </w:rPr>
        <w:t xml:space="preserve"> ir būvspeciālists</w:t>
      </w:r>
      <w:r w:rsidR="0037691C" w:rsidRPr="00E4116A">
        <w:rPr>
          <w:bCs/>
          <w:sz w:val="22"/>
          <w:szCs w:val="22"/>
        </w:rPr>
        <w:t xml:space="preserve"> vai būvkomersants</w:t>
      </w:r>
      <w:r w:rsidRPr="00E4116A">
        <w:rPr>
          <w:bCs/>
          <w:sz w:val="22"/>
          <w:szCs w:val="22"/>
        </w:rPr>
        <w:t>, kurš veic Darba izpildes būvuzraudzību atbilstoši Ministru kabineta 2014.gada 19.augusta noteikumiem Nr.500 “Vispārīgie noteikumi”.</w:t>
      </w:r>
    </w:p>
    <w:p w:rsidR="004673D6" w:rsidRPr="00CA7869"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Apakšuzņēmējs</w:t>
      </w:r>
      <w:r w:rsidRPr="00E4116A">
        <w:rPr>
          <w:bCs/>
          <w:sz w:val="22"/>
          <w:szCs w:val="22"/>
        </w:rPr>
        <w:t xml:space="preserve"> ir </w:t>
      </w:r>
      <w:r w:rsidR="00711A06" w:rsidRPr="00E4116A">
        <w:rPr>
          <w:bCs/>
          <w:sz w:val="22"/>
          <w:szCs w:val="22"/>
        </w:rPr>
        <w:t>Būvnieka</w:t>
      </w:r>
      <w:r w:rsidRPr="00E4116A">
        <w:rPr>
          <w:bCs/>
          <w:sz w:val="22"/>
          <w:szCs w:val="22"/>
        </w:rPr>
        <w:t xml:space="preserve"> nolīgta persona</w:t>
      </w:r>
      <w:r w:rsidR="00C73404" w:rsidRPr="00E4116A">
        <w:rPr>
          <w:bCs/>
          <w:sz w:val="22"/>
          <w:szCs w:val="22"/>
        </w:rPr>
        <w:t xml:space="preserve"> </w:t>
      </w:r>
      <w:r w:rsidR="00C73404" w:rsidRPr="00CA7869">
        <w:rPr>
          <w:bCs/>
          <w:sz w:val="22"/>
          <w:szCs w:val="22"/>
        </w:rPr>
        <w:t>vai savukārt tās nolīgta persona</w:t>
      </w:r>
      <w:r w:rsidRPr="00CA7869">
        <w:rPr>
          <w:bCs/>
          <w:sz w:val="22"/>
          <w:szCs w:val="22"/>
        </w:rPr>
        <w:t xml:space="preserve">, kura veic </w:t>
      </w:r>
      <w:r w:rsidR="00711A06" w:rsidRPr="00CA7869">
        <w:rPr>
          <w:bCs/>
          <w:sz w:val="22"/>
          <w:szCs w:val="22"/>
        </w:rPr>
        <w:t>būvdarbus</w:t>
      </w:r>
      <w:r w:rsidRPr="00CA7869">
        <w:rPr>
          <w:bCs/>
          <w:sz w:val="22"/>
          <w:szCs w:val="22"/>
        </w:rPr>
        <w:t xml:space="preserve"> vai sniedz pakalpojumus Līguma izpildei.</w:t>
      </w:r>
    </w:p>
    <w:p w:rsidR="00895E95"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Atbildīgais būvdarbu vadītājs</w:t>
      </w:r>
      <w:r w:rsidRPr="00E4116A">
        <w:rPr>
          <w:bCs/>
          <w:sz w:val="22"/>
          <w:szCs w:val="22"/>
        </w:rPr>
        <w:t xml:space="preserve"> ir </w:t>
      </w:r>
      <w:r w:rsidR="00711A06" w:rsidRPr="00E4116A">
        <w:rPr>
          <w:bCs/>
          <w:sz w:val="22"/>
          <w:szCs w:val="22"/>
        </w:rPr>
        <w:t>Būvnieka</w:t>
      </w:r>
      <w:r w:rsidRPr="00E4116A">
        <w:rPr>
          <w:bCs/>
          <w:sz w:val="22"/>
          <w:szCs w:val="22"/>
        </w:rPr>
        <w:t xml:space="preserve"> norīkota</w:t>
      </w:r>
      <w:r w:rsidR="0026334A">
        <w:rPr>
          <w:bCs/>
          <w:sz w:val="22"/>
          <w:szCs w:val="22"/>
        </w:rPr>
        <w:t xml:space="preserve"> sertificēta</w:t>
      </w:r>
      <w:r w:rsidRPr="00E4116A">
        <w:rPr>
          <w:bCs/>
          <w:sz w:val="22"/>
          <w:szCs w:val="22"/>
        </w:rPr>
        <w:t xml:space="preserve"> persona, kura </w:t>
      </w:r>
      <w:r w:rsidR="00171B5F" w:rsidRPr="00E4116A">
        <w:rPr>
          <w:bCs/>
          <w:sz w:val="22"/>
          <w:szCs w:val="22"/>
        </w:rPr>
        <w:t>Būvnieka</w:t>
      </w:r>
      <w:r w:rsidRPr="00E4116A">
        <w:rPr>
          <w:bCs/>
          <w:sz w:val="22"/>
          <w:szCs w:val="22"/>
        </w:rPr>
        <w:t xml:space="preserve"> vārdā vada Darba izpildi </w:t>
      </w:r>
      <w:r w:rsidR="0016203A" w:rsidRPr="00E4116A">
        <w:rPr>
          <w:bCs/>
          <w:sz w:val="22"/>
          <w:szCs w:val="22"/>
        </w:rPr>
        <w:t>Būvobjektā</w:t>
      </w:r>
      <w:r w:rsidRPr="00E4116A">
        <w:rPr>
          <w:bCs/>
          <w:sz w:val="22"/>
          <w:szCs w:val="22"/>
        </w:rPr>
        <w:t>.</w:t>
      </w:r>
    </w:p>
    <w:p w:rsidR="00FB5EF5" w:rsidRPr="00E4116A" w:rsidRDefault="00FB5EF5" w:rsidP="00C60347">
      <w:pPr>
        <w:numPr>
          <w:ilvl w:val="1"/>
          <w:numId w:val="3"/>
        </w:numPr>
        <w:tabs>
          <w:tab w:val="clear" w:pos="1080"/>
          <w:tab w:val="left" w:pos="567"/>
        </w:tabs>
        <w:ind w:left="567" w:hanging="567"/>
        <w:jc w:val="both"/>
        <w:rPr>
          <w:bCs/>
          <w:sz w:val="22"/>
          <w:szCs w:val="22"/>
        </w:rPr>
      </w:pPr>
      <w:r w:rsidRPr="00E4116A">
        <w:rPr>
          <w:b/>
          <w:bCs/>
          <w:sz w:val="22"/>
          <w:szCs w:val="22"/>
        </w:rPr>
        <w:t>Pasūtītāja pārstāvis</w:t>
      </w:r>
      <w:r w:rsidRPr="00E4116A">
        <w:rPr>
          <w:bCs/>
          <w:sz w:val="22"/>
          <w:szCs w:val="22"/>
        </w:rPr>
        <w:t xml:space="preserve"> ir Liepājas pilsētas pašvaldības administrācijas darbinieks – projekta vadītājs, kurš saskaņā ar Līgumu ir norīkots pārstāvēt Pasūtītāja intereses būvniecības procesā.</w:t>
      </w:r>
    </w:p>
    <w:p w:rsidR="004673D6" w:rsidRPr="00E4116A" w:rsidRDefault="004673D6" w:rsidP="00C60347">
      <w:pPr>
        <w:numPr>
          <w:ilvl w:val="1"/>
          <w:numId w:val="3"/>
        </w:numPr>
        <w:tabs>
          <w:tab w:val="clear" w:pos="1080"/>
          <w:tab w:val="left" w:pos="567"/>
        </w:tabs>
        <w:ind w:left="567" w:hanging="567"/>
        <w:jc w:val="both"/>
        <w:rPr>
          <w:bCs/>
          <w:sz w:val="22"/>
          <w:szCs w:val="22"/>
        </w:rPr>
      </w:pPr>
      <w:r w:rsidRPr="00E4116A">
        <w:rPr>
          <w:b/>
          <w:bCs/>
          <w:sz w:val="22"/>
          <w:szCs w:val="22"/>
        </w:rPr>
        <w:t xml:space="preserve">Izpildīto darbu nodošanas – pieņemšanas akts ir akts Forma 2 </w:t>
      </w:r>
      <w:r w:rsidRPr="00E4116A">
        <w:rPr>
          <w:bCs/>
          <w:sz w:val="22"/>
          <w:szCs w:val="22"/>
        </w:rPr>
        <w:t>un Pasūtītāja noteiktie darbu apjomu un izmaksu atšifrējumi.</w:t>
      </w:r>
    </w:p>
    <w:p w:rsidR="004A5D5E" w:rsidRPr="00E4116A" w:rsidRDefault="004A5D5E" w:rsidP="004E6FCE">
      <w:pPr>
        <w:tabs>
          <w:tab w:val="left" w:pos="567"/>
        </w:tabs>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PRIEKŠMETS</w:t>
      </w:r>
    </w:p>
    <w:p w:rsidR="004673D6" w:rsidRPr="00490E0C" w:rsidRDefault="00155B58" w:rsidP="00490E0C">
      <w:pPr>
        <w:numPr>
          <w:ilvl w:val="1"/>
          <w:numId w:val="7"/>
        </w:numPr>
        <w:tabs>
          <w:tab w:val="clear" w:pos="1080"/>
          <w:tab w:val="left" w:pos="567"/>
        </w:tabs>
        <w:ind w:left="567" w:hanging="567"/>
        <w:jc w:val="both"/>
        <w:rPr>
          <w:sz w:val="22"/>
          <w:szCs w:val="22"/>
        </w:rPr>
      </w:pPr>
      <w:r w:rsidRPr="00E4116A">
        <w:rPr>
          <w:rFonts w:eastAsia="Arial"/>
          <w:bCs/>
          <w:kern w:val="1"/>
          <w:sz w:val="22"/>
          <w:szCs w:val="22"/>
        </w:rPr>
        <w:t xml:space="preserve">Pasūtītājs </w:t>
      </w:r>
      <w:r w:rsidR="00FE380E" w:rsidRPr="00E4116A">
        <w:rPr>
          <w:sz w:val="22"/>
          <w:szCs w:val="22"/>
        </w:rPr>
        <w:t>apmaksā</w:t>
      </w:r>
      <w:r w:rsidRPr="00E4116A">
        <w:rPr>
          <w:sz w:val="22"/>
          <w:szCs w:val="22"/>
        </w:rPr>
        <w:t>,</w:t>
      </w:r>
      <w:r w:rsidR="004673D6" w:rsidRPr="00E4116A">
        <w:rPr>
          <w:sz w:val="22"/>
          <w:szCs w:val="22"/>
        </w:rPr>
        <w:t xml:space="preserve"> un </w:t>
      </w:r>
      <w:r w:rsidR="00171B5F" w:rsidRPr="00E4116A">
        <w:rPr>
          <w:sz w:val="22"/>
          <w:szCs w:val="22"/>
        </w:rPr>
        <w:t>Būvnieks</w:t>
      </w:r>
      <w:r w:rsidR="004673D6" w:rsidRPr="00E4116A">
        <w:rPr>
          <w:sz w:val="22"/>
          <w:szCs w:val="22"/>
        </w:rPr>
        <w:t xml:space="preserve"> apņemas veikt Darbu </w:t>
      </w:r>
      <w:r w:rsidR="00171B5F" w:rsidRPr="00E4116A">
        <w:rPr>
          <w:sz w:val="22"/>
          <w:szCs w:val="22"/>
        </w:rPr>
        <w:t>Būv</w:t>
      </w:r>
      <w:r w:rsidR="004673D6" w:rsidRPr="00E4116A">
        <w:rPr>
          <w:sz w:val="22"/>
          <w:szCs w:val="22"/>
        </w:rPr>
        <w:t xml:space="preserve">objektā </w:t>
      </w:r>
      <w:r w:rsidR="00105E8B" w:rsidRPr="00E4116A">
        <w:rPr>
          <w:sz w:val="22"/>
          <w:szCs w:val="22"/>
        </w:rPr>
        <w:t>–</w:t>
      </w:r>
      <w:r w:rsidR="00490E0C">
        <w:rPr>
          <w:sz w:val="22"/>
          <w:szCs w:val="22"/>
        </w:rPr>
        <w:t>“</w:t>
      </w:r>
      <w:r w:rsidR="005064D6">
        <w:rPr>
          <w:b/>
          <w:sz w:val="22"/>
          <w:szCs w:val="22"/>
        </w:rPr>
        <w:t>Liepājas Raiņa 6.vidusskolas ēkas atjaunošana un vides pieejamības nodrošināšana</w:t>
      </w:r>
      <w:r w:rsidR="00490E0C">
        <w:rPr>
          <w:b/>
          <w:sz w:val="22"/>
          <w:szCs w:val="22"/>
        </w:rPr>
        <w:t>”,</w:t>
      </w:r>
      <w:r w:rsidR="005064D6" w:rsidRPr="00490E0C">
        <w:rPr>
          <w:b/>
          <w:sz w:val="22"/>
          <w:szCs w:val="22"/>
        </w:rPr>
        <w:t xml:space="preserve"> Ganību ielā 106,</w:t>
      </w:r>
      <w:r w:rsidR="00FE25CC" w:rsidRPr="00490E0C">
        <w:rPr>
          <w:b/>
          <w:sz w:val="22"/>
          <w:szCs w:val="22"/>
        </w:rPr>
        <w:t xml:space="preserve"> Liepājā </w:t>
      </w:r>
      <w:r w:rsidR="004673D6" w:rsidRPr="00490E0C">
        <w:rPr>
          <w:sz w:val="22"/>
          <w:szCs w:val="22"/>
        </w:rPr>
        <w:t xml:space="preserve">saskaņā ar </w:t>
      </w:r>
      <w:r w:rsidR="00FC4A32" w:rsidRPr="00490E0C">
        <w:rPr>
          <w:sz w:val="22"/>
          <w:szCs w:val="22"/>
        </w:rPr>
        <w:t xml:space="preserve">Līgumu, </w:t>
      </w:r>
      <w:r w:rsidR="004673D6" w:rsidRPr="00490E0C">
        <w:rPr>
          <w:sz w:val="22"/>
          <w:szCs w:val="22"/>
        </w:rPr>
        <w:t xml:space="preserve">atbilstoši Latvijas Republikas Būvniecības likumam un citiem </w:t>
      </w:r>
      <w:r w:rsidR="00FD522F" w:rsidRPr="00490E0C">
        <w:rPr>
          <w:sz w:val="22"/>
          <w:szCs w:val="22"/>
        </w:rPr>
        <w:t xml:space="preserve">Latvijas Republikā </w:t>
      </w:r>
      <w:r w:rsidR="004673D6" w:rsidRPr="00490E0C">
        <w:rPr>
          <w:sz w:val="22"/>
          <w:szCs w:val="22"/>
        </w:rPr>
        <w:t>spēkā esošajiem normatīvajiem aktiem.</w:t>
      </w:r>
    </w:p>
    <w:p w:rsidR="00786865" w:rsidRPr="00E4116A" w:rsidRDefault="00171B5F"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Pasūtītājs ir</w:t>
      </w:r>
      <w:r w:rsidR="004673D6" w:rsidRPr="00E4116A">
        <w:rPr>
          <w:rFonts w:eastAsia="Arial"/>
          <w:bCs/>
          <w:kern w:val="1"/>
          <w:sz w:val="22"/>
          <w:szCs w:val="22"/>
        </w:rPr>
        <w:t xml:space="preserve"> vei</w:t>
      </w:r>
      <w:r w:rsidRPr="00E4116A">
        <w:rPr>
          <w:rFonts w:eastAsia="Arial"/>
          <w:bCs/>
          <w:kern w:val="1"/>
          <w:sz w:val="22"/>
          <w:szCs w:val="22"/>
        </w:rPr>
        <w:t>cis</w:t>
      </w:r>
      <w:r w:rsidR="004673D6" w:rsidRPr="00E4116A">
        <w:rPr>
          <w:rFonts w:eastAsia="Arial"/>
          <w:bCs/>
          <w:kern w:val="1"/>
          <w:sz w:val="22"/>
          <w:szCs w:val="22"/>
        </w:rPr>
        <w:t xml:space="preserve"> iepirkum</w:t>
      </w:r>
      <w:r w:rsidR="00367851">
        <w:rPr>
          <w:rFonts w:eastAsia="Arial"/>
          <w:bCs/>
          <w:kern w:val="1"/>
          <w:sz w:val="22"/>
          <w:szCs w:val="22"/>
        </w:rPr>
        <w:t>a procedūru</w:t>
      </w:r>
      <w:r w:rsidR="00C24764" w:rsidRPr="00E4116A">
        <w:rPr>
          <w:rFonts w:eastAsia="Arial"/>
          <w:bCs/>
          <w:kern w:val="1"/>
          <w:sz w:val="22"/>
          <w:szCs w:val="22"/>
        </w:rPr>
        <w:t xml:space="preserve"> </w:t>
      </w:r>
      <w:r w:rsidR="006E7439" w:rsidRPr="00E4116A">
        <w:rPr>
          <w:rFonts w:eastAsia="Arial"/>
          <w:bCs/>
          <w:kern w:val="1"/>
          <w:sz w:val="22"/>
          <w:szCs w:val="22"/>
        </w:rPr>
        <w:t>“</w:t>
      </w:r>
      <w:r w:rsidR="00A62DCD" w:rsidRPr="00E4116A">
        <w:rPr>
          <w:rFonts w:eastAsia="Arial"/>
          <w:bCs/>
          <w:kern w:val="1"/>
          <w:sz w:val="22"/>
          <w:szCs w:val="22"/>
        </w:rPr>
        <w:t>Par tiesībām veikt būvdarbus objektā “</w:t>
      </w:r>
      <w:r w:rsidR="005064D6">
        <w:rPr>
          <w:b/>
          <w:sz w:val="22"/>
          <w:szCs w:val="22"/>
        </w:rPr>
        <w:t>Liepājas Raiņa 6.vidusskolas ēkas atjaunošana un vides pieejamības nodrošināšana</w:t>
      </w:r>
      <w:r w:rsidR="00490E0C">
        <w:rPr>
          <w:b/>
          <w:sz w:val="22"/>
          <w:szCs w:val="22"/>
        </w:rPr>
        <w:t>”,</w:t>
      </w:r>
      <w:r w:rsidR="005064D6">
        <w:rPr>
          <w:b/>
          <w:sz w:val="22"/>
          <w:szCs w:val="22"/>
        </w:rPr>
        <w:t xml:space="preserve"> Ganību ielā 106</w:t>
      </w:r>
      <w:r w:rsidR="00B70D7B" w:rsidRPr="00E4116A">
        <w:rPr>
          <w:rFonts w:eastAsia="Arial"/>
          <w:bCs/>
          <w:kern w:val="1"/>
          <w:sz w:val="22"/>
          <w:szCs w:val="22"/>
        </w:rPr>
        <w:t xml:space="preserve"> (</w:t>
      </w:r>
      <w:r w:rsidR="00B70D7B" w:rsidRPr="00E4116A">
        <w:rPr>
          <w:rFonts w:eastAsia="Arial"/>
          <w:bCs/>
          <w:i/>
          <w:kern w:val="1"/>
          <w:sz w:val="22"/>
          <w:szCs w:val="22"/>
        </w:rPr>
        <w:t xml:space="preserve">LPP </w:t>
      </w:r>
      <w:r w:rsidR="00383247">
        <w:rPr>
          <w:rFonts w:eastAsia="Arial"/>
          <w:bCs/>
          <w:i/>
          <w:kern w:val="1"/>
          <w:sz w:val="22"/>
          <w:szCs w:val="22"/>
        </w:rPr>
        <w:t>2017/117</w:t>
      </w:r>
      <w:r w:rsidR="00B70D7B" w:rsidRPr="00E4116A">
        <w:rPr>
          <w:rFonts w:eastAsia="Arial"/>
          <w:bCs/>
          <w:kern w:val="1"/>
          <w:sz w:val="22"/>
          <w:szCs w:val="22"/>
        </w:rPr>
        <w:t xml:space="preserve">) </w:t>
      </w:r>
      <w:r w:rsidR="004673D6" w:rsidRPr="00E4116A">
        <w:rPr>
          <w:rFonts w:eastAsia="Arial"/>
          <w:bCs/>
          <w:kern w:val="1"/>
          <w:sz w:val="22"/>
          <w:szCs w:val="22"/>
        </w:rPr>
        <w:t>atbilstoši Publisko iepirkumu likumam</w:t>
      </w:r>
      <w:r w:rsidRPr="00E4116A">
        <w:rPr>
          <w:rFonts w:eastAsia="Arial"/>
          <w:bCs/>
          <w:kern w:val="1"/>
          <w:sz w:val="22"/>
          <w:szCs w:val="22"/>
        </w:rPr>
        <w:t xml:space="preserve"> (</w:t>
      </w:r>
      <w:r w:rsidRPr="00E4116A">
        <w:rPr>
          <w:rFonts w:eastAsia="Arial"/>
          <w:bCs/>
          <w:i/>
          <w:kern w:val="1"/>
          <w:sz w:val="22"/>
          <w:szCs w:val="22"/>
        </w:rPr>
        <w:t>turpmāk tekstā – Iepirkums</w:t>
      </w:r>
      <w:r w:rsidRPr="00E4116A">
        <w:rPr>
          <w:rFonts w:eastAsia="Arial"/>
          <w:bCs/>
          <w:kern w:val="1"/>
          <w:sz w:val="22"/>
          <w:szCs w:val="22"/>
        </w:rPr>
        <w:t>)</w:t>
      </w:r>
      <w:r w:rsidR="004673D6" w:rsidRPr="00E4116A">
        <w:rPr>
          <w:rFonts w:eastAsia="Arial"/>
          <w:bCs/>
          <w:kern w:val="1"/>
          <w:sz w:val="22"/>
          <w:szCs w:val="22"/>
        </w:rPr>
        <w:t>.</w:t>
      </w:r>
    </w:p>
    <w:p w:rsidR="00171B5F" w:rsidRPr="00E4116A" w:rsidRDefault="00A3686B" w:rsidP="00C60347">
      <w:pPr>
        <w:numPr>
          <w:ilvl w:val="1"/>
          <w:numId w:val="7"/>
        </w:numPr>
        <w:tabs>
          <w:tab w:val="clear" w:pos="1080"/>
          <w:tab w:val="left" w:pos="567"/>
        </w:tabs>
        <w:ind w:left="567" w:hanging="567"/>
        <w:jc w:val="both"/>
        <w:rPr>
          <w:rFonts w:eastAsia="Arial"/>
          <w:bCs/>
          <w:kern w:val="1"/>
          <w:sz w:val="22"/>
          <w:szCs w:val="22"/>
        </w:rPr>
      </w:pPr>
      <w:r>
        <w:t>Līguma izpildē ir saistoši šādi dokumenti</w:t>
      </w:r>
      <w:r w:rsidR="00171B5F" w:rsidRPr="00E4116A">
        <w:rPr>
          <w:rFonts w:eastAsia="Arial"/>
          <w:bCs/>
          <w:kern w:val="1"/>
          <w:sz w:val="22"/>
          <w:szCs w:val="22"/>
        </w:rPr>
        <w:t>:</w:t>
      </w:r>
    </w:p>
    <w:p w:rsidR="00171B5F" w:rsidRPr="00E4116A" w:rsidRDefault="00171B5F" w:rsidP="00C60347">
      <w:pPr>
        <w:numPr>
          <w:ilvl w:val="2"/>
          <w:numId w:val="7"/>
        </w:numPr>
        <w:tabs>
          <w:tab w:val="left" w:pos="1134"/>
        </w:tabs>
        <w:autoSpaceDE w:val="0"/>
        <w:ind w:left="1134" w:hanging="567"/>
        <w:jc w:val="both"/>
        <w:rPr>
          <w:sz w:val="22"/>
          <w:szCs w:val="22"/>
        </w:rPr>
      </w:pPr>
      <w:r w:rsidRPr="00E4116A">
        <w:rPr>
          <w:sz w:val="22"/>
          <w:szCs w:val="22"/>
        </w:rPr>
        <w:t>Darbu veikšanas projekts pēc tā iesniegšanas Pasūtītājam;</w:t>
      </w:r>
    </w:p>
    <w:p w:rsidR="00171B5F" w:rsidRPr="00E4116A" w:rsidRDefault="00171B5F" w:rsidP="00C60347">
      <w:pPr>
        <w:numPr>
          <w:ilvl w:val="2"/>
          <w:numId w:val="7"/>
        </w:numPr>
        <w:tabs>
          <w:tab w:val="left" w:pos="1134"/>
        </w:tabs>
        <w:autoSpaceDE w:val="0"/>
        <w:ind w:left="1134" w:hanging="567"/>
        <w:jc w:val="both"/>
        <w:rPr>
          <w:sz w:val="22"/>
          <w:szCs w:val="22"/>
        </w:rPr>
      </w:pPr>
      <w:r w:rsidRPr="00E4116A">
        <w:rPr>
          <w:sz w:val="22"/>
          <w:szCs w:val="22"/>
        </w:rPr>
        <w:t>Būvnieka iesniegtais finanšu piedāvājums Iepirkumā;</w:t>
      </w:r>
    </w:p>
    <w:p w:rsidR="00171B5F" w:rsidRPr="003E3321" w:rsidRDefault="00171B5F" w:rsidP="00C60347">
      <w:pPr>
        <w:numPr>
          <w:ilvl w:val="2"/>
          <w:numId w:val="7"/>
        </w:numPr>
        <w:tabs>
          <w:tab w:val="left" w:pos="1134"/>
        </w:tabs>
        <w:autoSpaceDE w:val="0"/>
        <w:ind w:left="1134" w:hanging="567"/>
        <w:jc w:val="both"/>
        <w:rPr>
          <w:sz w:val="22"/>
          <w:szCs w:val="22"/>
        </w:rPr>
      </w:pPr>
      <w:r w:rsidRPr="00E4116A">
        <w:rPr>
          <w:sz w:val="22"/>
          <w:szCs w:val="22"/>
        </w:rPr>
        <w:lastRenderedPageBreak/>
        <w:t>SIA “</w:t>
      </w:r>
      <w:r w:rsidR="005064D6" w:rsidRPr="005064D6">
        <w:rPr>
          <w:caps/>
          <w:sz w:val="22"/>
          <w:szCs w:val="22"/>
        </w:rPr>
        <w:t>Arhitekta G.Vīksnas birojs</w:t>
      </w:r>
      <w:r w:rsidRPr="00DA231D">
        <w:rPr>
          <w:sz w:val="22"/>
          <w:szCs w:val="22"/>
        </w:rPr>
        <w:t>” (</w:t>
      </w:r>
      <w:r w:rsidRPr="00DA231D">
        <w:rPr>
          <w:i/>
          <w:sz w:val="22"/>
          <w:szCs w:val="22"/>
        </w:rPr>
        <w:t>reģ.Nr.</w:t>
      </w:r>
      <w:r w:rsidR="00DA231D" w:rsidRPr="00DA231D">
        <w:t xml:space="preserve"> </w:t>
      </w:r>
      <w:r w:rsidR="005064D6" w:rsidRPr="005064D6">
        <w:rPr>
          <w:i/>
        </w:rPr>
        <w:t>42103000401</w:t>
      </w:r>
      <w:r w:rsidR="005064D6">
        <w:t>)</w:t>
      </w:r>
      <w:r w:rsidRPr="00DA231D">
        <w:rPr>
          <w:sz w:val="22"/>
          <w:szCs w:val="22"/>
        </w:rPr>
        <w:t xml:space="preserve"> i</w:t>
      </w:r>
      <w:r w:rsidR="005064D6">
        <w:rPr>
          <w:sz w:val="22"/>
          <w:szCs w:val="22"/>
        </w:rPr>
        <w:t xml:space="preserve">zstrādātais būvprojekts </w:t>
      </w:r>
      <w:r w:rsidRPr="00DA231D">
        <w:rPr>
          <w:sz w:val="22"/>
          <w:szCs w:val="22"/>
        </w:rPr>
        <w:t>“</w:t>
      </w:r>
      <w:r w:rsidR="005064D6">
        <w:t xml:space="preserve">Liepājas Raiņa 6.vidusskolas ēkas atjaunošana un vides pieejamības nodrošināšana Ganību ielā 106, Liepājā” </w:t>
      </w:r>
      <w:r w:rsidRPr="00E4116A">
        <w:rPr>
          <w:sz w:val="22"/>
          <w:szCs w:val="22"/>
        </w:rPr>
        <w:t>(</w:t>
      </w:r>
      <w:r w:rsidRPr="00E4116A">
        <w:rPr>
          <w:i/>
          <w:sz w:val="22"/>
          <w:szCs w:val="22"/>
        </w:rPr>
        <w:t xml:space="preserve">turpmāk </w:t>
      </w:r>
      <w:r w:rsidRPr="003E3321">
        <w:rPr>
          <w:i/>
          <w:sz w:val="22"/>
          <w:szCs w:val="22"/>
        </w:rPr>
        <w:t xml:space="preserve">tekstā – </w:t>
      </w:r>
      <w:r w:rsidR="00E56BD0" w:rsidRPr="003E3321">
        <w:rPr>
          <w:i/>
          <w:sz w:val="22"/>
          <w:szCs w:val="22"/>
        </w:rPr>
        <w:t>Projekta dokumentācija</w:t>
      </w:r>
      <w:r w:rsidRPr="003E3321">
        <w:rPr>
          <w:sz w:val="22"/>
          <w:szCs w:val="22"/>
        </w:rPr>
        <w:t>);</w:t>
      </w:r>
    </w:p>
    <w:p w:rsidR="00171B5F" w:rsidRPr="0072263E" w:rsidRDefault="0072263E" w:rsidP="0072263E">
      <w:pPr>
        <w:numPr>
          <w:ilvl w:val="2"/>
          <w:numId w:val="7"/>
        </w:numPr>
        <w:tabs>
          <w:tab w:val="left" w:pos="1134"/>
        </w:tabs>
        <w:autoSpaceDE w:val="0"/>
        <w:ind w:left="1134" w:hanging="567"/>
        <w:jc w:val="both"/>
        <w:rPr>
          <w:sz w:val="22"/>
          <w:szCs w:val="22"/>
        </w:rPr>
      </w:pPr>
      <w:r w:rsidRPr="00216C1B">
        <w:rPr>
          <w:sz w:val="22"/>
          <w:szCs w:val="22"/>
        </w:rPr>
        <w:t>Liepājas pilsētas pašvaldības iestādes “Liepājas pilsētas Būvvalde” (</w:t>
      </w:r>
      <w:r w:rsidRPr="00216C1B">
        <w:rPr>
          <w:i/>
          <w:sz w:val="22"/>
          <w:szCs w:val="22"/>
        </w:rPr>
        <w:t>turpmāk tekstā – Būvvalde</w:t>
      </w:r>
      <w:r w:rsidRPr="00216C1B">
        <w:rPr>
          <w:sz w:val="22"/>
          <w:szCs w:val="22"/>
        </w:rPr>
        <w:t xml:space="preserve">) </w:t>
      </w:r>
      <w:r w:rsidRPr="00125FB3">
        <w:rPr>
          <w:sz w:val="22"/>
          <w:szCs w:val="22"/>
        </w:rPr>
        <w:t>būvatļauja Nr.</w:t>
      </w:r>
      <w:r w:rsidR="00C73EEB" w:rsidRPr="00C73EEB">
        <w:rPr>
          <w:szCs w:val="22"/>
        </w:rPr>
        <w:t xml:space="preserve"> </w:t>
      </w:r>
      <w:r w:rsidR="00C73EEB">
        <w:rPr>
          <w:szCs w:val="22"/>
        </w:rPr>
        <w:t>BIS/BV-4.1.-2016-4377(197/2016)</w:t>
      </w:r>
      <w:r w:rsidRPr="00125FB3">
        <w:rPr>
          <w:sz w:val="22"/>
          <w:szCs w:val="22"/>
        </w:rPr>
        <w:t>.</w:t>
      </w:r>
    </w:p>
    <w:p w:rsidR="00171B5F" w:rsidRPr="006B40A8" w:rsidRDefault="006B40A8" w:rsidP="00C60347">
      <w:pPr>
        <w:numPr>
          <w:ilvl w:val="1"/>
          <w:numId w:val="7"/>
        </w:numPr>
        <w:tabs>
          <w:tab w:val="clear" w:pos="1080"/>
          <w:tab w:val="left" w:pos="567"/>
        </w:tabs>
        <w:ind w:left="567" w:hanging="567"/>
        <w:jc w:val="both"/>
        <w:rPr>
          <w:rFonts w:eastAsia="Arial"/>
          <w:bCs/>
          <w:kern w:val="1"/>
          <w:sz w:val="22"/>
          <w:szCs w:val="22"/>
        </w:rPr>
      </w:pPr>
      <w:r w:rsidRPr="006B40A8">
        <w:rPr>
          <w:rFonts w:eastAsia="Arial"/>
          <w:bCs/>
          <w:kern w:val="1"/>
          <w:sz w:val="22"/>
          <w:szCs w:val="22"/>
        </w:rPr>
        <w:t>Līgums tiek īstenots Darbības programmas “Izaugsme un nodarbinātība” 8.1.2.specifiskā atbalsta mērķa “Uzlabot vispārējās izglītības iestāžu mācību vidi” projekta “Liepājas vispārizglītojošo skolu modernizācija” ietvaros</w:t>
      </w:r>
      <w:r w:rsidR="00171B5F" w:rsidRPr="006B40A8">
        <w:rPr>
          <w:rFonts w:eastAsia="Arial"/>
          <w:bCs/>
          <w:kern w:val="1"/>
          <w:sz w:val="22"/>
          <w:szCs w:val="22"/>
        </w:rPr>
        <w:t>.</w:t>
      </w:r>
    </w:p>
    <w:p w:rsidR="004673D6" w:rsidRPr="00E4116A" w:rsidRDefault="004673D6" w:rsidP="00FE3676">
      <w:pPr>
        <w:tabs>
          <w:tab w:val="left" w:pos="426"/>
          <w:tab w:val="left" w:pos="877"/>
        </w:tabs>
        <w:autoSpaceDE w:val="0"/>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VISPĀRĪGIE NOTEIKUMI</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Ja vien Līgumā nav tieši paredzēts pretējais, slēdzot Līgumu, visas iepriekšējās rakstiski noslēgtās vienošanās un mutiskās vienošanās starp Pusēm par Līguma priekšmetu zaudē spēku.</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 xml:space="preserve">Puses apliecina, ka ir sniegušas patiesu un pilnīgu informāciju. </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Puses apstiprina, ka tās rūpīgi iepazinušās ar Līgumu un tā pielikumiem un ka visi noteikumi ir tām saprotami un pieņemami.</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rsidR="004673D6" w:rsidRPr="00E4116A" w:rsidRDefault="004673D6">
      <w:pPr>
        <w:jc w:val="both"/>
        <w:rPr>
          <w:sz w:val="22"/>
          <w:szCs w:val="22"/>
        </w:rPr>
      </w:pPr>
    </w:p>
    <w:p w:rsidR="004673D6" w:rsidRPr="00E4116A" w:rsidRDefault="00391F1A" w:rsidP="00C60347">
      <w:pPr>
        <w:numPr>
          <w:ilvl w:val="0"/>
          <w:numId w:val="7"/>
        </w:numPr>
        <w:shd w:val="clear" w:color="auto" w:fill="FFFFFF"/>
        <w:tabs>
          <w:tab w:val="left" w:pos="426"/>
        </w:tabs>
        <w:jc w:val="center"/>
        <w:rPr>
          <w:b/>
          <w:bCs/>
          <w:caps/>
          <w:sz w:val="22"/>
          <w:szCs w:val="22"/>
        </w:rPr>
      </w:pPr>
      <w:r w:rsidRPr="00E4116A">
        <w:rPr>
          <w:b/>
          <w:bCs/>
          <w:caps/>
          <w:sz w:val="22"/>
          <w:szCs w:val="22"/>
        </w:rPr>
        <w:t>BŪVNIEKA</w:t>
      </w:r>
      <w:r w:rsidR="004673D6" w:rsidRPr="00E4116A">
        <w:rPr>
          <w:b/>
          <w:bCs/>
          <w:caps/>
          <w:sz w:val="22"/>
          <w:szCs w:val="22"/>
        </w:rPr>
        <w:t xml:space="preserve"> APLIECINĀJUMI</w:t>
      </w:r>
    </w:p>
    <w:p w:rsidR="000A0F5B" w:rsidRPr="00E4116A" w:rsidRDefault="000A0F5B" w:rsidP="000A0F5B">
      <w:pPr>
        <w:tabs>
          <w:tab w:val="left" w:pos="426"/>
        </w:tabs>
        <w:autoSpaceDE w:val="0"/>
        <w:jc w:val="both"/>
        <w:rPr>
          <w:sz w:val="22"/>
          <w:szCs w:val="22"/>
        </w:rPr>
      </w:pPr>
      <w:r w:rsidRPr="00E4116A">
        <w:rPr>
          <w:sz w:val="22"/>
          <w:szCs w:val="22"/>
        </w:rPr>
        <w:t xml:space="preserve">Parakstot Līgumu </w:t>
      </w:r>
      <w:r w:rsidR="00391F1A" w:rsidRPr="00E4116A">
        <w:rPr>
          <w:sz w:val="22"/>
          <w:szCs w:val="22"/>
        </w:rPr>
        <w:t>Būvnieks</w:t>
      </w:r>
      <w:r w:rsidRPr="00E4116A">
        <w:rPr>
          <w:sz w:val="22"/>
          <w:szCs w:val="22"/>
        </w:rPr>
        <w:t xml:space="preserve"> apliecina, ka:</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Līguma summa ir pilnīgi pietiekama, lai izpildītu Pasūtītāja prasības un lai izpildītu Darbu un nodotu Būvi Pasūtītājam saskaņā ar Līgumu</w:t>
      </w:r>
      <w:r w:rsidR="00391F1A" w:rsidRPr="00E4116A">
        <w:rPr>
          <w:rFonts w:eastAsia="Arial"/>
          <w:bCs/>
          <w:kern w:val="1"/>
          <w:sz w:val="22"/>
          <w:szCs w:val="22"/>
        </w:rPr>
        <w:t>.</w:t>
      </w:r>
    </w:p>
    <w:p w:rsidR="000A0F5B" w:rsidRPr="00E4116A" w:rsidRDefault="00DD5296"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Būvnieks i</w:t>
      </w:r>
      <w:r w:rsidR="000A0F5B" w:rsidRPr="00E4116A">
        <w:rPr>
          <w:rFonts w:eastAsia="Arial"/>
          <w:bCs/>
          <w:kern w:val="1"/>
          <w:sz w:val="22"/>
          <w:szCs w:val="22"/>
        </w:rPr>
        <w:t>r apmeklējis Būv</w:t>
      </w:r>
      <w:r w:rsidR="004E4DB5" w:rsidRPr="00E4116A">
        <w:rPr>
          <w:rFonts w:eastAsia="Arial"/>
          <w:bCs/>
          <w:kern w:val="1"/>
          <w:sz w:val="22"/>
          <w:szCs w:val="22"/>
        </w:rPr>
        <w:t>objektu</w:t>
      </w:r>
      <w:r w:rsidR="000A0F5B" w:rsidRPr="00E4116A">
        <w:rPr>
          <w:rFonts w:eastAsia="Arial"/>
          <w:bCs/>
          <w:kern w:val="1"/>
          <w:sz w:val="22"/>
          <w:szCs w:val="22"/>
        </w:rPr>
        <w:t xml:space="preserve"> un iepazinies ar visiem apstākļiem, kas varētu ietekmēt Līguma summu un Darba izpildes termiņu, ta</w:t>
      </w:r>
      <w:r w:rsidR="00D34915" w:rsidRPr="00E4116A">
        <w:rPr>
          <w:rFonts w:eastAsia="Arial"/>
          <w:bCs/>
          <w:kern w:val="1"/>
          <w:sz w:val="22"/>
          <w:szCs w:val="22"/>
        </w:rPr>
        <w:t>jā</w:t>
      </w:r>
      <w:r w:rsidR="000A0F5B" w:rsidRPr="00E4116A">
        <w:rPr>
          <w:rFonts w:eastAsia="Arial"/>
          <w:bCs/>
          <w:kern w:val="1"/>
          <w:sz w:val="22"/>
          <w:szCs w:val="22"/>
        </w:rPr>
        <w:t xml:space="preserve"> skaitā iepazinies ar </w:t>
      </w:r>
      <w:r w:rsidRPr="00E4116A">
        <w:rPr>
          <w:rFonts w:eastAsia="Arial"/>
          <w:bCs/>
          <w:kern w:val="1"/>
          <w:sz w:val="22"/>
          <w:szCs w:val="22"/>
        </w:rPr>
        <w:t>D</w:t>
      </w:r>
      <w:r w:rsidR="000A0F5B" w:rsidRPr="00E4116A">
        <w:rPr>
          <w:rFonts w:eastAsia="Arial"/>
          <w:bCs/>
          <w:kern w:val="1"/>
          <w:sz w:val="22"/>
          <w:szCs w:val="22"/>
        </w:rPr>
        <w:t>arba organizēšanas iespējām</w:t>
      </w:r>
      <w:r w:rsidR="00391F1A" w:rsidRPr="00E4116A">
        <w:rPr>
          <w:rFonts w:eastAsia="Arial"/>
          <w:bCs/>
          <w:kern w:val="1"/>
          <w:sz w:val="22"/>
          <w:szCs w:val="22"/>
        </w:rPr>
        <w:t>.</w:t>
      </w:r>
    </w:p>
    <w:p w:rsidR="000A0F5B" w:rsidRPr="00E4116A" w:rsidRDefault="00391F1A"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T</w:t>
      </w:r>
      <w:r w:rsidR="000A0F5B" w:rsidRPr="00E4116A">
        <w:rPr>
          <w:rFonts w:eastAsia="Arial"/>
          <w:bCs/>
          <w:kern w:val="1"/>
          <w:sz w:val="22"/>
          <w:szCs w:val="22"/>
        </w:rPr>
        <w:t>am ir nepieciešamās speciālās atļaujas un sertifikāti Līgumā noteiktā Darba veikšanai</w:t>
      </w:r>
      <w:r w:rsidRPr="00E4116A">
        <w:rPr>
          <w:rFonts w:eastAsia="Arial"/>
          <w:bCs/>
          <w:kern w:val="1"/>
          <w:sz w:val="22"/>
          <w:szCs w:val="22"/>
        </w:rPr>
        <w:t>.</w:t>
      </w:r>
    </w:p>
    <w:p w:rsidR="000A0F5B" w:rsidRPr="00E4116A" w:rsidRDefault="000A0F5B"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Darbu nodos tikai tādiem Apakšuzņēmējiem, kuri ir saņēmuši Latvijas Republikas normatīvajos aktos noteiktās atļaujas un sertifikātus uzticētās Darba daļas veikšanai, vienlaikus uzņemoties pilnu atbildību par piesaistīto Apakšuzņēmēju darbu.</w:t>
      </w:r>
    </w:p>
    <w:p w:rsidR="004673D6" w:rsidRPr="00E4116A" w:rsidRDefault="004673D6">
      <w:pPr>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UN DARBA IZPILDES TERMIŅŠ</w:t>
      </w:r>
    </w:p>
    <w:p w:rsidR="004673D6" w:rsidRPr="00E4116A" w:rsidRDefault="004673D6"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Līgums stājas spēkā ar tā parakstīšanas brīdi un Līguma attiecības atzīstamas par pabeigtām tikai pēc tam, kad Puses ir pilnībā izpildījušas savstarp</w:t>
      </w:r>
      <w:r w:rsidR="00E7409B" w:rsidRPr="00E4116A">
        <w:rPr>
          <w:rFonts w:eastAsia="Arial"/>
          <w:bCs/>
          <w:kern w:val="1"/>
          <w:sz w:val="22"/>
          <w:szCs w:val="22"/>
        </w:rPr>
        <w:t xml:space="preserve">ējās saistības, kas izriet no </w:t>
      </w:r>
      <w:r w:rsidRPr="00E4116A">
        <w:rPr>
          <w:rFonts w:eastAsia="Arial"/>
          <w:bCs/>
          <w:kern w:val="1"/>
          <w:sz w:val="22"/>
          <w:szCs w:val="22"/>
        </w:rPr>
        <w:t>Līguma noteikumiem.</w:t>
      </w:r>
    </w:p>
    <w:p w:rsidR="00391F1A" w:rsidRPr="00DA66B7" w:rsidRDefault="00391F1A"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 xml:space="preserve">Būvniekam ne vēlāk kā </w:t>
      </w:r>
      <w:r w:rsidR="006B2381">
        <w:rPr>
          <w:rFonts w:eastAsia="Arial"/>
          <w:b/>
          <w:bCs/>
          <w:kern w:val="1"/>
          <w:sz w:val="22"/>
          <w:szCs w:val="22"/>
        </w:rPr>
        <w:t>1</w:t>
      </w:r>
      <w:r w:rsidRPr="00E4116A">
        <w:rPr>
          <w:rFonts w:eastAsia="Arial"/>
          <w:b/>
          <w:bCs/>
          <w:kern w:val="1"/>
          <w:sz w:val="22"/>
          <w:szCs w:val="22"/>
        </w:rPr>
        <w:t xml:space="preserve"> (</w:t>
      </w:r>
      <w:r w:rsidR="006B2381">
        <w:rPr>
          <w:rFonts w:eastAsia="Arial"/>
          <w:b/>
          <w:bCs/>
          <w:i/>
          <w:kern w:val="1"/>
          <w:sz w:val="22"/>
          <w:szCs w:val="22"/>
        </w:rPr>
        <w:t>viena</w:t>
      </w:r>
      <w:r w:rsidRPr="00E4116A">
        <w:rPr>
          <w:rFonts w:eastAsia="Arial"/>
          <w:b/>
          <w:bCs/>
          <w:kern w:val="1"/>
          <w:sz w:val="22"/>
          <w:szCs w:val="22"/>
        </w:rPr>
        <w:t>)</w:t>
      </w:r>
      <w:r w:rsidRPr="00E4116A">
        <w:rPr>
          <w:rFonts w:eastAsia="Arial"/>
          <w:bCs/>
          <w:kern w:val="1"/>
          <w:sz w:val="22"/>
          <w:szCs w:val="22"/>
        </w:rPr>
        <w:t xml:space="preserve"> </w:t>
      </w:r>
      <w:r w:rsidR="006B2381">
        <w:rPr>
          <w:rFonts w:eastAsia="Arial"/>
          <w:bCs/>
          <w:kern w:val="1"/>
          <w:sz w:val="22"/>
          <w:szCs w:val="22"/>
        </w:rPr>
        <w:t>mēneša</w:t>
      </w:r>
      <w:r w:rsidRPr="00DA66B7">
        <w:rPr>
          <w:rFonts w:eastAsia="Arial"/>
          <w:bCs/>
          <w:kern w:val="1"/>
          <w:sz w:val="22"/>
          <w:szCs w:val="22"/>
        </w:rPr>
        <w:t xml:space="preserve"> laikā pēc Līguma parakstīšanas </w:t>
      </w:r>
      <w:r w:rsidR="005105A0" w:rsidRPr="00DA66B7">
        <w:rPr>
          <w:rFonts w:eastAsia="Arial"/>
          <w:bCs/>
          <w:kern w:val="1"/>
          <w:sz w:val="22"/>
          <w:szCs w:val="22"/>
        </w:rPr>
        <w:t xml:space="preserve">ar nodošanas – pieņemšanas aktu </w:t>
      </w:r>
      <w:r w:rsidRPr="00DA66B7">
        <w:rPr>
          <w:rFonts w:eastAsia="Arial"/>
          <w:bCs/>
          <w:kern w:val="1"/>
          <w:sz w:val="22"/>
          <w:szCs w:val="22"/>
        </w:rPr>
        <w:t>jāiesniedz Pasūtītājam visus dokumentus Darba uzsākšanai:</w:t>
      </w:r>
    </w:p>
    <w:p w:rsidR="00391F1A" w:rsidRPr="00F94678" w:rsidRDefault="00391F1A" w:rsidP="00BA1300">
      <w:pPr>
        <w:pStyle w:val="ListParagraph"/>
        <w:numPr>
          <w:ilvl w:val="2"/>
          <w:numId w:val="7"/>
        </w:numPr>
        <w:tabs>
          <w:tab w:val="clear" w:pos="1353"/>
          <w:tab w:val="num" w:pos="1134"/>
        </w:tabs>
        <w:autoSpaceDE w:val="0"/>
        <w:ind w:left="1134" w:hanging="567"/>
        <w:contextualSpacing/>
        <w:jc w:val="both"/>
        <w:rPr>
          <w:rFonts w:ascii="Times New Roman" w:hAnsi="Times New Roman"/>
        </w:rPr>
      </w:pPr>
      <w:r w:rsidRPr="00DA66B7">
        <w:rPr>
          <w:rFonts w:ascii="Times New Roman" w:hAnsi="Times New Roman"/>
        </w:rPr>
        <w:t>civiltiesiskās atbildības obligātās apdrošināšanas</w:t>
      </w:r>
      <w:r w:rsidRPr="00F94678">
        <w:rPr>
          <w:rFonts w:ascii="Times New Roman" w:hAnsi="Times New Roman"/>
        </w:rPr>
        <w:t xml:space="preserve"> polises kopij</w:t>
      </w:r>
      <w:r w:rsidR="00272DF9" w:rsidRPr="00F94678">
        <w:rPr>
          <w:rFonts w:ascii="Times New Roman" w:hAnsi="Times New Roman"/>
        </w:rPr>
        <w:t>u</w:t>
      </w:r>
      <w:r w:rsidR="00DD5296" w:rsidRPr="00F94678">
        <w:rPr>
          <w:rFonts w:ascii="Times New Roman" w:hAnsi="Times New Roman"/>
        </w:rPr>
        <w:t xml:space="preserve"> saskaņā ar Līguma 11.2.punktu;</w:t>
      </w:r>
    </w:p>
    <w:p w:rsidR="00391F1A" w:rsidRPr="00F94678"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F94678">
        <w:rPr>
          <w:rFonts w:ascii="Times New Roman" w:hAnsi="Times New Roman"/>
        </w:rPr>
        <w:t>atbildīgo būvspeciālistu profesionālās civiltiesiskās atbildības obligātās apdrošināšanas polišu</w:t>
      </w:r>
      <w:r w:rsidR="00CA7869" w:rsidRPr="00F94678">
        <w:rPr>
          <w:rFonts w:ascii="Times New Roman" w:hAnsi="Times New Roman"/>
        </w:rPr>
        <w:t xml:space="preserve"> apliecinātas</w:t>
      </w:r>
      <w:r w:rsidR="00272DF9" w:rsidRPr="00F94678">
        <w:rPr>
          <w:rFonts w:ascii="Times New Roman" w:hAnsi="Times New Roman"/>
        </w:rPr>
        <w:t xml:space="preserve"> kopija</w:t>
      </w:r>
      <w:r w:rsidRPr="00F94678">
        <w:rPr>
          <w:rFonts w:ascii="Times New Roman" w:hAnsi="Times New Roman"/>
        </w:rPr>
        <w:t>, saskaņā ar Līguma 11.2.punktu;</w:t>
      </w:r>
    </w:p>
    <w:p w:rsidR="00391F1A" w:rsidRPr="00F94678"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F94678">
        <w:rPr>
          <w:rFonts w:ascii="Times New Roman" w:hAnsi="Times New Roman"/>
        </w:rPr>
        <w:t>Atbildīgā būvdarbu vadītāja un citu būvdarbu vadītāju saistību rakst</w:t>
      </w:r>
      <w:r w:rsidR="00DD5296" w:rsidRPr="00F94678">
        <w:rPr>
          <w:rFonts w:ascii="Times New Roman" w:hAnsi="Times New Roman"/>
        </w:rPr>
        <w:t>us</w:t>
      </w:r>
      <w:r w:rsidRPr="00F94678">
        <w:rPr>
          <w:rFonts w:ascii="Times New Roman" w:hAnsi="Times New Roman"/>
        </w:rPr>
        <w:t>;</w:t>
      </w:r>
    </w:p>
    <w:p w:rsidR="00391F1A" w:rsidRPr="00F94678"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F94678">
        <w:rPr>
          <w:rFonts w:ascii="Times New Roman" w:hAnsi="Times New Roman"/>
        </w:rPr>
        <w:t>būvdarbu žurnāl</w:t>
      </w:r>
      <w:r w:rsidR="00DD5296" w:rsidRPr="00F94678">
        <w:rPr>
          <w:rFonts w:ascii="Times New Roman" w:hAnsi="Times New Roman"/>
        </w:rPr>
        <w:t>u</w:t>
      </w:r>
      <w:r w:rsidRPr="00F94678">
        <w:rPr>
          <w:rFonts w:ascii="Times New Roman" w:hAnsi="Times New Roman"/>
        </w:rPr>
        <w:t>;</w:t>
      </w:r>
    </w:p>
    <w:p w:rsidR="00391F1A" w:rsidRPr="00C20F10"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DA66B7">
        <w:rPr>
          <w:rFonts w:ascii="Times New Roman" w:hAnsi="Times New Roman"/>
        </w:rPr>
        <w:t>informācij</w:t>
      </w:r>
      <w:r w:rsidR="00272DF9" w:rsidRPr="00DA66B7">
        <w:rPr>
          <w:rFonts w:ascii="Times New Roman" w:hAnsi="Times New Roman"/>
        </w:rPr>
        <w:t>u</w:t>
      </w:r>
      <w:r w:rsidRPr="00DA66B7">
        <w:rPr>
          <w:rFonts w:ascii="Times New Roman" w:hAnsi="Times New Roman"/>
        </w:rPr>
        <w:t xml:space="preserve"> par darba aizsardzības koordinatoru </w:t>
      </w:r>
      <w:r w:rsidRPr="00C20F10">
        <w:rPr>
          <w:rFonts w:ascii="Times New Roman" w:hAnsi="Times New Roman"/>
        </w:rPr>
        <w:t>(</w:t>
      </w:r>
      <w:r w:rsidRPr="00C20F10">
        <w:rPr>
          <w:rFonts w:ascii="Times New Roman" w:hAnsi="Times New Roman"/>
          <w:i/>
        </w:rPr>
        <w:t>vār</w:t>
      </w:r>
      <w:r w:rsidR="0033595E" w:rsidRPr="00C20F10">
        <w:rPr>
          <w:rFonts w:ascii="Times New Roman" w:hAnsi="Times New Roman"/>
          <w:i/>
        </w:rPr>
        <w:t>d</w:t>
      </w:r>
      <w:r w:rsidRPr="00C20F10">
        <w:rPr>
          <w:rFonts w:ascii="Times New Roman" w:hAnsi="Times New Roman"/>
          <w:i/>
        </w:rPr>
        <w:t>s, uzvārds, personas kods, tālruņa numurs</w:t>
      </w:r>
      <w:r w:rsidRPr="00C20F10">
        <w:rPr>
          <w:rFonts w:ascii="Times New Roman" w:hAnsi="Times New Roman"/>
        </w:rPr>
        <w:t>);</w:t>
      </w:r>
    </w:p>
    <w:p w:rsidR="005105A0" w:rsidRPr="00DA66B7" w:rsidRDefault="005105A0" w:rsidP="005105A0">
      <w:pPr>
        <w:pStyle w:val="ListParagraph"/>
        <w:numPr>
          <w:ilvl w:val="2"/>
          <w:numId w:val="7"/>
        </w:numPr>
        <w:tabs>
          <w:tab w:val="left" w:pos="1134"/>
        </w:tabs>
        <w:autoSpaceDE w:val="0"/>
        <w:ind w:left="1134" w:hanging="567"/>
        <w:contextualSpacing/>
        <w:jc w:val="both"/>
        <w:rPr>
          <w:rFonts w:ascii="Times New Roman" w:hAnsi="Times New Roman"/>
        </w:rPr>
      </w:pPr>
      <w:r w:rsidRPr="00DA66B7">
        <w:rPr>
          <w:rFonts w:ascii="Times New Roman" w:hAnsi="Times New Roman"/>
        </w:rPr>
        <w:t>darba aizsardzības koordinatora apliecības kopiju;</w:t>
      </w:r>
    </w:p>
    <w:p w:rsidR="00391F1A" w:rsidRPr="00DA66B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DA66B7">
        <w:rPr>
          <w:rFonts w:ascii="Times New Roman" w:hAnsi="Times New Roman"/>
        </w:rPr>
        <w:t>būvniecības v</w:t>
      </w:r>
      <w:r w:rsidR="00272DF9" w:rsidRPr="00DA66B7">
        <w:rPr>
          <w:rFonts w:ascii="Times New Roman" w:hAnsi="Times New Roman"/>
        </w:rPr>
        <w:t>isu risku apdrošināšanas polisi</w:t>
      </w:r>
      <w:r w:rsidRPr="00DA66B7">
        <w:rPr>
          <w:rFonts w:ascii="Times New Roman" w:hAnsi="Times New Roman"/>
        </w:rPr>
        <w:t xml:space="preserve"> saskaņā ar Līguma 11.3.punktu;</w:t>
      </w:r>
    </w:p>
    <w:p w:rsidR="00391F1A" w:rsidRPr="00DA66B7"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DA66B7">
        <w:rPr>
          <w:rFonts w:ascii="Times New Roman" w:hAnsi="Times New Roman"/>
        </w:rPr>
        <w:t>Būvuzrauga saskaņotu Darbu veikšanas projektu atbilstoši Ministru kabineta 2014.gada 21.oktobra noteikumiem Nr.655 “Noteikumi par Latvijas būvnormatīvu LBN 310-14 ”Darbu veikšanas projekts”” un Līguma 14.sadaļai;</w:t>
      </w:r>
    </w:p>
    <w:p w:rsidR="00E56BD0" w:rsidRPr="00DA66B7" w:rsidRDefault="00E56BD0" w:rsidP="00E56BD0">
      <w:pPr>
        <w:pStyle w:val="ListParagraph"/>
        <w:numPr>
          <w:ilvl w:val="2"/>
          <w:numId w:val="7"/>
        </w:numPr>
        <w:tabs>
          <w:tab w:val="left" w:pos="1134"/>
        </w:tabs>
        <w:autoSpaceDE w:val="0"/>
        <w:ind w:left="1134" w:hanging="567"/>
        <w:contextualSpacing/>
        <w:jc w:val="both"/>
        <w:rPr>
          <w:rFonts w:ascii="Times New Roman" w:hAnsi="Times New Roman"/>
        </w:rPr>
      </w:pPr>
      <w:r w:rsidRPr="00DA66B7">
        <w:rPr>
          <w:rFonts w:ascii="Times New Roman" w:hAnsi="Times New Roman"/>
        </w:rPr>
        <w:t>atbilstoši Publisko iepirkuma likuma 6</w:t>
      </w:r>
      <w:r w:rsidR="00D53D3B">
        <w:rPr>
          <w:rFonts w:ascii="Times New Roman" w:hAnsi="Times New Roman"/>
        </w:rPr>
        <w:t>3</w:t>
      </w:r>
      <w:r w:rsidRPr="00DA66B7">
        <w:rPr>
          <w:rFonts w:ascii="Times New Roman" w:hAnsi="Times New Roman"/>
        </w:rPr>
        <w:t>.panta ceturtajai daļai Būvniekam jāiesniedz būvdarbos vai pakalpojumu sniegšanā iesaistīto Apakšuzņēmēju, ja tādus plānots iesaistīt (</w:t>
      </w:r>
      <w:r w:rsidRPr="00DA66B7">
        <w:rPr>
          <w:rFonts w:ascii="Times New Roman" w:hAnsi="Times New Roman"/>
          <w:i/>
        </w:rPr>
        <w:t>ieskaitot apakšuzņēmēju apakšuzņēmējus</w:t>
      </w:r>
      <w:r w:rsidRPr="00DA66B7">
        <w:rPr>
          <w:rFonts w:ascii="Times New Roman" w:hAnsi="Times New Roman"/>
        </w:rPr>
        <w:t xml:space="preserve">), sarakstu, kurā norādīt Apakšuzņēmēja nosaukumu, kontaktinformāciju un to pārstāvēt tiesīgo personu, ciktāl minētā informācija ir zināma. Sarakstā norādīt arī piegādātāja apakšuzņēmēju apakšuzņēmējus. Līguma </w:t>
      </w:r>
      <w:r w:rsidRPr="00DA66B7">
        <w:rPr>
          <w:rFonts w:ascii="Times New Roman" w:hAnsi="Times New Roman"/>
        </w:rPr>
        <w:lastRenderedPageBreak/>
        <w:t>izpildes laikā Būvniekam jāpaziņo Pasūtītājam par jebkurām minētās informācijas izmaiņām, kā arī jāpapildina saraksts ar informāciju par Apakšuzņēmēju, kas tiek vēlāk iesaistīts būvdarbu veikšanā vai pakalpojumu sniegšanā.</w:t>
      </w:r>
    </w:p>
    <w:p w:rsidR="00391F1A" w:rsidRDefault="00391F1A" w:rsidP="00BA1300">
      <w:pPr>
        <w:pStyle w:val="ListParagraph"/>
        <w:numPr>
          <w:ilvl w:val="2"/>
          <w:numId w:val="7"/>
        </w:numPr>
        <w:tabs>
          <w:tab w:val="left" w:pos="1134"/>
        </w:tabs>
        <w:autoSpaceDE w:val="0"/>
        <w:ind w:left="1134" w:hanging="567"/>
        <w:contextualSpacing/>
        <w:jc w:val="both"/>
        <w:rPr>
          <w:rFonts w:ascii="Times New Roman" w:hAnsi="Times New Roman"/>
        </w:rPr>
      </w:pPr>
      <w:r w:rsidRPr="00E4116A">
        <w:rPr>
          <w:rFonts w:ascii="Times New Roman" w:hAnsi="Times New Roman"/>
        </w:rPr>
        <w:t>un citu dokumentāciju, ja to paredz normatīvie akti.</w:t>
      </w:r>
    </w:p>
    <w:p w:rsidR="00C971F7" w:rsidRPr="00E4116A" w:rsidRDefault="00C971F7"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 xml:space="preserve">Būvniekam ne vēlāk kā </w:t>
      </w:r>
      <w:r w:rsidRPr="00E4116A">
        <w:rPr>
          <w:rFonts w:eastAsia="Arial"/>
          <w:b/>
          <w:bCs/>
          <w:kern w:val="1"/>
          <w:sz w:val="22"/>
          <w:szCs w:val="22"/>
        </w:rPr>
        <w:t>5 (</w:t>
      </w:r>
      <w:r w:rsidRPr="00E4116A">
        <w:rPr>
          <w:rFonts w:eastAsia="Arial"/>
          <w:b/>
          <w:bCs/>
          <w:i/>
          <w:kern w:val="1"/>
          <w:sz w:val="22"/>
          <w:szCs w:val="22"/>
        </w:rPr>
        <w:t>piecu</w:t>
      </w:r>
      <w:r w:rsidRPr="00E4116A">
        <w:rPr>
          <w:rFonts w:eastAsia="Arial"/>
          <w:b/>
          <w:bCs/>
          <w:kern w:val="1"/>
          <w:sz w:val="22"/>
          <w:szCs w:val="22"/>
        </w:rPr>
        <w:t>)</w:t>
      </w:r>
      <w:r w:rsidRPr="00E4116A">
        <w:rPr>
          <w:rFonts w:eastAsia="Arial"/>
          <w:bCs/>
          <w:kern w:val="1"/>
          <w:sz w:val="22"/>
          <w:szCs w:val="22"/>
        </w:rPr>
        <w:t xml:space="preserve"> darba dienu laikā pēc Pasūtītāja paziņojuma nosūtīšanas uz Līguma 2</w:t>
      </w:r>
      <w:r w:rsidR="00255549" w:rsidRPr="00E4116A">
        <w:rPr>
          <w:rFonts w:eastAsia="Arial"/>
          <w:bCs/>
          <w:kern w:val="1"/>
          <w:sz w:val="22"/>
          <w:szCs w:val="22"/>
        </w:rPr>
        <w:t>6</w:t>
      </w:r>
      <w:r w:rsidRPr="00E4116A">
        <w:rPr>
          <w:rFonts w:eastAsia="Arial"/>
          <w:bCs/>
          <w:kern w:val="1"/>
          <w:sz w:val="22"/>
          <w:szCs w:val="22"/>
        </w:rPr>
        <w:t>.</w:t>
      </w:r>
      <w:r w:rsidR="00C73EEB">
        <w:rPr>
          <w:rFonts w:eastAsia="Arial"/>
          <w:bCs/>
          <w:kern w:val="1"/>
          <w:sz w:val="22"/>
          <w:szCs w:val="22"/>
        </w:rPr>
        <w:t>1</w:t>
      </w:r>
      <w:r w:rsidRPr="00E4116A">
        <w:rPr>
          <w:rFonts w:eastAsia="Arial"/>
          <w:bCs/>
          <w:kern w:val="1"/>
          <w:sz w:val="22"/>
          <w:szCs w:val="22"/>
        </w:rPr>
        <w:t xml:space="preserve">.1.punktā </w:t>
      </w:r>
      <w:r w:rsidR="00272DF9">
        <w:rPr>
          <w:rFonts w:eastAsia="Arial"/>
          <w:bCs/>
          <w:kern w:val="1"/>
          <w:sz w:val="22"/>
          <w:szCs w:val="22"/>
        </w:rPr>
        <w:t>norādīto e-pastu</w:t>
      </w:r>
      <w:r w:rsidRPr="00E4116A">
        <w:rPr>
          <w:rFonts w:eastAsia="Arial"/>
          <w:bCs/>
          <w:kern w:val="1"/>
          <w:sz w:val="22"/>
          <w:szCs w:val="22"/>
        </w:rPr>
        <w:t xml:space="preserve"> jāierodas pie Pasūtītāja pārstāvja, lai parakstītu Būv</w:t>
      </w:r>
      <w:r w:rsidR="00DD5296" w:rsidRPr="00E4116A">
        <w:rPr>
          <w:rFonts w:eastAsia="Arial"/>
          <w:bCs/>
          <w:kern w:val="1"/>
          <w:sz w:val="22"/>
          <w:szCs w:val="22"/>
        </w:rPr>
        <w:t>objekta</w:t>
      </w:r>
      <w:r w:rsidRPr="00E4116A">
        <w:rPr>
          <w:rFonts w:eastAsia="Arial"/>
          <w:bCs/>
          <w:kern w:val="1"/>
          <w:sz w:val="22"/>
          <w:szCs w:val="22"/>
        </w:rPr>
        <w:t xml:space="preserve"> nodošanas – pieņemšanas aktu, ar kuru Būvnieks uzņemas atbildību par Būv</w:t>
      </w:r>
      <w:r w:rsidR="00DD5296" w:rsidRPr="00E4116A">
        <w:rPr>
          <w:rFonts w:eastAsia="Arial"/>
          <w:bCs/>
          <w:kern w:val="1"/>
          <w:sz w:val="22"/>
          <w:szCs w:val="22"/>
        </w:rPr>
        <w:t>objektu</w:t>
      </w:r>
      <w:r w:rsidRPr="00E4116A">
        <w:rPr>
          <w:rFonts w:eastAsia="Arial"/>
          <w:bCs/>
          <w:kern w:val="1"/>
          <w:sz w:val="22"/>
          <w:szCs w:val="22"/>
        </w:rPr>
        <w:t>. Pasūtītājs Būv</w:t>
      </w:r>
      <w:r w:rsidR="00DD5296" w:rsidRPr="00E4116A">
        <w:rPr>
          <w:rFonts w:eastAsia="Arial"/>
          <w:bCs/>
          <w:kern w:val="1"/>
          <w:sz w:val="22"/>
          <w:szCs w:val="22"/>
        </w:rPr>
        <w:t>objekta</w:t>
      </w:r>
      <w:r w:rsidRPr="00E4116A">
        <w:rPr>
          <w:rFonts w:eastAsia="Arial"/>
          <w:bCs/>
          <w:kern w:val="1"/>
          <w:sz w:val="22"/>
          <w:szCs w:val="22"/>
        </w:rPr>
        <w:t xml:space="preserve"> nodošanas – pieņemšanas aktam pievieno Būvvaldē reģistrētu būvdarbu žurnālu, Atbildīgā būvdarbu vadītāja saistību rakstu u.c. dokumentāciju.</w:t>
      </w:r>
    </w:p>
    <w:p w:rsidR="00CB3699" w:rsidRPr="00E4116A" w:rsidRDefault="00CB3699" w:rsidP="00C60347">
      <w:pPr>
        <w:numPr>
          <w:ilvl w:val="1"/>
          <w:numId w:val="7"/>
        </w:numPr>
        <w:tabs>
          <w:tab w:val="clear" w:pos="1080"/>
          <w:tab w:val="left" w:pos="567"/>
        </w:tabs>
        <w:ind w:left="567" w:hanging="567"/>
        <w:jc w:val="both"/>
        <w:rPr>
          <w:rFonts w:eastAsia="Arial"/>
          <w:bCs/>
          <w:kern w:val="1"/>
          <w:sz w:val="22"/>
          <w:szCs w:val="22"/>
        </w:rPr>
      </w:pPr>
      <w:r w:rsidRPr="00E4116A">
        <w:rPr>
          <w:rFonts w:eastAsia="Arial"/>
          <w:bCs/>
          <w:kern w:val="1"/>
          <w:sz w:val="22"/>
          <w:szCs w:val="22"/>
        </w:rPr>
        <w:t xml:space="preserve">Būvniekam Darbs jāuzsāk ne vēlāk kā </w:t>
      </w:r>
      <w:r w:rsidRPr="00E4116A">
        <w:rPr>
          <w:rFonts w:eastAsia="Arial"/>
          <w:b/>
          <w:bCs/>
          <w:kern w:val="1"/>
          <w:sz w:val="22"/>
          <w:szCs w:val="22"/>
        </w:rPr>
        <w:t>10 (</w:t>
      </w:r>
      <w:r w:rsidRPr="00E4116A">
        <w:rPr>
          <w:rFonts w:eastAsia="Arial"/>
          <w:b/>
          <w:bCs/>
          <w:i/>
          <w:kern w:val="1"/>
          <w:sz w:val="22"/>
          <w:szCs w:val="22"/>
        </w:rPr>
        <w:t>desmit</w:t>
      </w:r>
      <w:r w:rsidRPr="00E4116A">
        <w:rPr>
          <w:rFonts w:eastAsia="Arial"/>
          <w:b/>
          <w:bCs/>
          <w:kern w:val="1"/>
          <w:sz w:val="22"/>
          <w:szCs w:val="22"/>
        </w:rPr>
        <w:t>)</w:t>
      </w:r>
      <w:r w:rsidRPr="00E4116A">
        <w:rPr>
          <w:rFonts w:eastAsia="Arial"/>
          <w:bCs/>
          <w:kern w:val="1"/>
          <w:sz w:val="22"/>
          <w:szCs w:val="22"/>
        </w:rPr>
        <w:t xml:space="preserve"> darba dienu laikā pēc Būv</w:t>
      </w:r>
      <w:r w:rsidR="00255549" w:rsidRPr="00E4116A">
        <w:rPr>
          <w:rFonts w:eastAsia="Arial"/>
          <w:bCs/>
          <w:kern w:val="1"/>
          <w:sz w:val="22"/>
          <w:szCs w:val="22"/>
        </w:rPr>
        <w:t>objekta</w:t>
      </w:r>
      <w:r w:rsidRPr="00E4116A">
        <w:rPr>
          <w:rFonts w:eastAsia="Arial"/>
          <w:bCs/>
          <w:kern w:val="1"/>
          <w:sz w:val="22"/>
          <w:szCs w:val="22"/>
        </w:rPr>
        <w:t xml:space="preserve"> nodošanas – pieņemšanas akta parakstīšanas. </w:t>
      </w:r>
    </w:p>
    <w:p w:rsidR="004673D6" w:rsidRPr="00F94678" w:rsidRDefault="00CB3699" w:rsidP="00C60347">
      <w:pPr>
        <w:numPr>
          <w:ilvl w:val="1"/>
          <w:numId w:val="7"/>
        </w:numPr>
        <w:tabs>
          <w:tab w:val="clear" w:pos="1080"/>
          <w:tab w:val="left" w:pos="567"/>
        </w:tabs>
        <w:ind w:left="567" w:hanging="567"/>
        <w:jc w:val="both"/>
        <w:rPr>
          <w:rFonts w:eastAsia="Arial"/>
          <w:bCs/>
          <w:strike/>
          <w:kern w:val="1"/>
          <w:sz w:val="22"/>
          <w:szCs w:val="22"/>
        </w:rPr>
      </w:pPr>
      <w:r w:rsidRPr="00E4116A">
        <w:rPr>
          <w:rFonts w:eastAsia="Arial"/>
          <w:bCs/>
          <w:kern w:val="1"/>
          <w:sz w:val="22"/>
          <w:szCs w:val="22"/>
        </w:rPr>
        <w:t>Būvnieks</w:t>
      </w:r>
      <w:r w:rsidR="004673D6" w:rsidRPr="00E4116A">
        <w:rPr>
          <w:rFonts w:eastAsia="Arial"/>
          <w:bCs/>
          <w:kern w:val="1"/>
          <w:sz w:val="22"/>
          <w:szCs w:val="22"/>
        </w:rPr>
        <w:t xml:space="preserve"> apņemas pabeigt </w:t>
      </w:r>
      <w:r w:rsidRPr="00E4116A">
        <w:rPr>
          <w:rFonts w:eastAsia="Arial"/>
          <w:b/>
          <w:bCs/>
          <w:kern w:val="1"/>
          <w:sz w:val="22"/>
          <w:szCs w:val="22"/>
        </w:rPr>
        <w:t>Darbu</w:t>
      </w:r>
      <w:r w:rsidR="004673D6" w:rsidRPr="00E4116A">
        <w:rPr>
          <w:rFonts w:eastAsia="Arial"/>
          <w:bCs/>
          <w:kern w:val="1"/>
          <w:sz w:val="22"/>
          <w:szCs w:val="22"/>
        </w:rPr>
        <w:t xml:space="preserve"> </w:t>
      </w:r>
      <w:r w:rsidR="00BC4DAC">
        <w:rPr>
          <w:rFonts w:eastAsia="Arial"/>
          <w:b/>
          <w:bCs/>
          <w:kern w:val="1"/>
          <w:sz w:val="22"/>
          <w:szCs w:val="22"/>
        </w:rPr>
        <w:t>240 (</w:t>
      </w:r>
      <w:r w:rsidR="00BC4DAC" w:rsidRPr="00BC4DAC">
        <w:rPr>
          <w:rFonts w:eastAsia="Arial"/>
          <w:b/>
          <w:bCs/>
          <w:i/>
          <w:kern w:val="1"/>
          <w:sz w:val="22"/>
          <w:szCs w:val="22"/>
        </w:rPr>
        <w:t>divi simti četrdesmit</w:t>
      </w:r>
      <w:r w:rsidR="00BC4DAC">
        <w:rPr>
          <w:rFonts w:eastAsia="Arial"/>
          <w:b/>
          <w:bCs/>
          <w:kern w:val="1"/>
          <w:sz w:val="22"/>
          <w:szCs w:val="22"/>
        </w:rPr>
        <w:t>)</w:t>
      </w:r>
      <w:r w:rsidR="004673D6" w:rsidRPr="00E4116A">
        <w:rPr>
          <w:rFonts w:eastAsia="Arial"/>
          <w:bCs/>
          <w:kern w:val="1"/>
          <w:sz w:val="22"/>
          <w:szCs w:val="22"/>
        </w:rPr>
        <w:t xml:space="preserve"> dienu laikā pēc </w:t>
      </w:r>
      <w:r w:rsidR="004673D6" w:rsidRPr="00D00EB8">
        <w:rPr>
          <w:rFonts w:eastAsia="Arial"/>
          <w:bCs/>
          <w:kern w:val="1"/>
          <w:sz w:val="22"/>
          <w:szCs w:val="22"/>
        </w:rPr>
        <w:t>Būv</w:t>
      </w:r>
      <w:r w:rsidR="004E4DB5" w:rsidRPr="00D00EB8">
        <w:rPr>
          <w:rFonts w:eastAsia="Arial"/>
          <w:bCs/>
          <w:kern w:val="1"/>
          <w:sz w:val="22"/>
          <w:szCs w:val="22"/>
        </w:rPr>
        <w:t>objekta</w:t>
      </w:r>
      <w:r w:rsidR="004673D6" w:rsidRPr="00D00EB8">
        <w:rPr>
          <w:rFonts w:eastAsia="Arial"/>
          <w:bCs/>
          <w:kern w:val="1"/>
          <w:sz w:val="22"/>
          <w:szCs w:val="22"/>
        </w:rPr>
        <w:t xml:space="preserve"> </w:t>
      </w:r>
      <w:r w:rsidR="00EC3AFF" w:rsidRPr="00D00EB8">
        <w:rPr>
          <w:rFonts w:eastAsia="Arial"/>
          <w:bCs/>
          <w:kern w:val="1"/>
          <w:sz w:val="22"/>
          <w:szCs w:val="22"/>
        </w:rPr>
        <w:t>pieņemšanas</w:t>
      </w:r>
      <w:r w:rsidR="004673D6" w:rsidRPr="00D00EB8">
        <w:rPr>
          <w:rFonts w:eastAsia="Arial"/>
          <w:bCs/>
          <w:kern w:val="1"/>
          <w:sz w:val="22"/>
          <w:szCs w:val="22"/>
        </w:rPr>
        <w:t xml:space="preserve"> Darba uzsākšanai ar</w:t>
      </w:r>
      <w:r w:rsidR="00FE3676" w:rsidRPr="00D00EB8">
        <w:rPr>
          <w:rFonts w:eastAsia="Arial"/>
          <w:bCs/>
          <w:kern w:val="1"/>
          <w:sz w:val="22"/>
          <w:szCs w:val="22"/>
        </w:rPr>
        <w:t xml:space="preserve"> Būv</w:t>
      </w:r>
      <w:r w:rsidR="004E4DB5" w:rsidRPr="00D00EB8">
        <w:rPr>
          <w:rFonts w:eastAsia="Arial"/>
          <w:bCs/>
          <w:kern w:val="1"/>
          <w:sz w:val="22"/>
          <w:szCs w:val="22"/>
        </w:rPr>
        <w:t>objekta</w:t>
      </w:r>
      <w:r w:rsidR="00FE3676" w:rsidRPr="00D00EB8">
        <w:rPr>
          <w:rFonts w:eastAsia="Arial"/>
          <w:bCs/>
          <w:kern w:val="1"/>
          <w:sz w:val="22"/>
          <w:szCs w:val="22"/>
        </w:rPr>
        <w:t xml:space="preserve"> </w:t>
      </w:r>
      <w:r w:rsidR="004673D6" w:rsidRPr="00D00EB8">
        <w:rPr>
          <w:rFonts w:eastAsia="Arial"/>
          <w:bCs/>
          <w:kern w:val="1"/>
          <w:sz w:val="22"/>
          <w:szCs w:val="22"/>
        </w:rPr>
        <w:t>nodošanas – pieņemšanas aktu</w:t>
      </w:r>
      <w:r w:rsidR="00EC3AFF" w:rsidRPr="00D00EB8">
        <w:rPr>
          <w:rFonts w:eastAsia="Arial"/>
          <w:bCs/>
          <w:kern w:val="1"/>
          <w:sz w:val="22"/>
          <w:szCs w:val="22"/>
        </w:rPr>
        <w:t>.</w:t>
      </w:r>
      <w:r w:rsidR="004673D6" w:rsidRPr="00D00EB8">
        <w:rPr>
          <w:rFonts w:eastAsia="Arial"/>
          <w:bCs/>
          <w:kern w:val="1"/>
          <w:sz w:val="22"/>
          <w:szCs w:val="22"/>
        </w:rPr>
        <w:t xml:space="preserve"> </w:t>
      </w:r>
      <w:r w:rsidR="00EC3AFF" w:rsidRPr="00D00EB8">
        <w:rPr>
          <w:rFonts w:eastAsia="Arial"/>
          <w:bCs/>
          <w:kern w:val="1"/>
          <w:sz w:val="22"/>
          <w:szCs w:val="22"/>
        </w:rPr>
        <w:t>Būvnieks</w:t>
      </w:r>
      <w:r w:rsidR="00EC3AFF">
        <w:rPr>
          <w:rFonts w:eastAsia="Arial"/>
          <w:bCs/>
          <w:kern w:val="1"/>
          <w:sz w:val="22"/>
          <w:szCs w:val="22"/>
        </w:rPr>
        <w:t xml:space="preserve"> p</w:t>
      </w:r>
      <w:r w:rsidR="004673D6" w:rsidRPr="00E4116A">
        <w:rPr>
          <w:rFonts w:eastAsia="Arial"/>
          <w:bCs/>
          <w:kern w:val="1"/>
          <w:sz w:val="22"/>
          <w:szCs w:val="22"/>
        </w:rPr>
        <w:t xml:space="preserve">ēc Darba pabeigšanas nodod Darbu </w:t>
      </w:r>
      <w:r w:rsidR="004673D6" w:rsidRPr="00F94678">
        <w:rPr>
          <w:rFonts w:eastAsia="Arial"/>
          <w:bCs/>
          <w:kern w:val="1"/>
          <w:sz w:val="22"/>
          <w:szCs w:val="22"/>
        </w:rPr>
        <w:t xml:space="preserve">Pasūtītājam ar </w:t>
      </w:r>
      <w:r w:rsidR="00E137F6" w:rsidRPr="00F94678">
        <w:rPr>
          <w:rFonts w:eastAsia="Arial"/>
          <w:bCs/>
          <w:kern w:val="1"/>
          <w:sz w:val="22"/>
          <w:szCs w:val="22"/>
        </w:rPr>
        <w:t>D</w:t>
      </w:r>
      <w:r w:rsidR="004673D6" w:rsidRPr="00F94678">
        <w:rPr>
          <w:rFonts w:eastAsia="Arial"/>
          <w:bCs/>
          <w:kern w:val="1"/>
          <w:sz w:val="22"/>
          <w:szCs w:val="22"/>
        </w:rPr>
        <w:t>arba nodošanas</w:t>
      </w:r>
      <w:r w:rsidR="00E137F6" w:rsidRPr="00F94678">
        <w:rPr>
          <w:rFonts w:eastAsia="Arial"/>
          <w:bCs/>
          <w:kern w:val="1"/>
          <w:sz w:val="22"/>
          <w:szCs w:val="22"/>
        </w:rPr>
        <w:t xml:space="preserve"> </w:t>
      </w:r>
      <w:r w:rsidR="004673D6" w:rsidRPr="00F94678">
        <w:rPr>
          <w:rFonts w:eastAsia="Arial"/>
          <w:bCs/>
          <w:kern w:val="1"/>
          <w:sz w:val="22"/>
          <w:szCs w:val="22"/>
        </w:rPr>
        <w:t>aktu</w:t>
      </w:r>
      <w:r w:rsidR="00FC4A32" w:rsidRPr="00F94678">
        <w:rPr>
          <w:rFonts w:eastAsia="Arial"/>
          <w:bCs/>
          <w:kern w:val="1"/>
          <w:sz w:val="22"/>
          <w:szCs w:val="22"/>
        </w:rPr>
        <w:t>.</w:t>
      </w:r>
      <w:r w:rsidR="00455A19">
        <w:rPr>
          <w:rFonts w:eastAsia="Arial"/>
          <w:bCs/>
          <w:kern w:val="1"/>
          <w:sz w:val="22"/>
          <w:szCs w:val="22"/>
        </w:rPr>
        <w:t xml:space="preserve"> </w:t>
      </w:r>
    </w:p>
    <w:p w:rsidR="002225DF" w:rsidRPr="00F94678" w:rsidRDefault="000B11E6" w:rsidP="00C60347">
      <w:pPr>
        <w:numPr>
          <w:ilvl w:val="1"/>
          <w:numId w:val="7"/>
        </w:numPr>
        <w:tabs>
          <w:tab w:val="clear" w:pos="1080"/>
          <w:tab w:val="left" w:pos="567"/>
        </w:tabs>
        <w:ind w:left="567" w:hanging="567"/>
        <w:jc w:val="both"/>
        <w:rPr>
          <w:rFonts w:eastAsia="Arial"/>
          <w:bCs/>
          <w:kern w:val="1"/>
          <w:sz w:val="22"/>
          <w:szCs w:val="22"/>
        </w:rPr>
      </w:pPr>
      <w:r>
        <w:rPr>
          <w:rFonts w:eastAsia="Arial"/>
          <w:bCs/>
          <w:kern w:val="1"/>
          <w:sz w:val="22"/>
          <w:szCs w:val="22"/>
        </w:rPr>
        <w:t>Būvniekam pirms Darba</w:t>
      </w:r>
      <w:r w:rsidR="002225DF" w:rsidRPr="00F94678">
        <w:rPr>
          <w:rFonts w:eastAsia="Arial"/>
          <w:bCs/>
          <w:kern w:val="1"/>
          <w:sz w:val="22"/>
          <w:szCs w:val="22"/>
        </w:rPr>
        <w:t xml:space="preserve"> nodošanas akta parakstīšanas Pasūtītājam jāiesniedz:</w:t>
      </w:r>
    </w:p>
    <w:p w:rsidR="002225DF" w:rsidRPr="00E4116A"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F94678">
        <w:rPr>
          <w:rFonts w:ascii="Times New Roman" w:hAnsi="Times New Roman"/>
        </w:rPr>
        <w:t>gala Izpildīto darbu nodošanas – pieņemšanas akts (</w:t>
      </w:r>
      <w:r w:rsidRPr="00F94678">
        <w:rPr>
          <w:rFonts w:ascii="Times New Roman" w:hAnsi="Times New Roman"/>
          <w:i/>
        </w:rPr>
        <w:t>Forma</w:t>
      </w:r>
      <w:r w:rsidRPr="00E4116A">
        <w:rPr>
          <w:rFonts w:ascii="Times New Roman" w:hAnsi="Times New Roman"/>
          <w:i/>
        </w:rPr>
        <w:t xml:space="preserve"> 2</w:t>
      </w:r>
      <w:r w:rsidRPr="00E4116A">
        <w:rPr>
          <w:rFonts w:ascii="Times New Roman" w:hAnsi="Times New Roman"/>
        </w:rPr>
        <w:t xml:space="preserve">); </w:t>
      </w:r>
    </w:p>
    <w:p w:rsidR="002225DF" w:rsidRPr="00E4116A"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E4116A">
        <w:rPr>
          <w:rFonts w:ascii="Times New Roman" w:hAnsi="Times New Roman"/>
        </w:rPr>
        <w:t>uzmērījuma akti, segto darbu akti, nozīmīgo konstrukciju akti;</w:t>
      </w:r>
    </w:p>
    <w:p w:rsidR="002225DF" w:rsidRPr="00F876F0"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E4116A">
        <w:rPr>
          <w:rFonts w:ascii="Times New Roman" w:hAnsi="Times New Roman"/>
        </w:rPr>
        <w:t xml:space="preserve">materiālu kvalitāti apliecinošie dokumenti un ražotāju izsniegtie dokumenti,  pielietojamo </w:t>
      </w:r>
      <w:r w:rsidRPr="00F876F0">
        <w:rPr>
          <w:rFonts w:ascii="Times New Roman" w:hAnsi="Times New Roman"/>
        </w:rPr>
        <w:t>iekārtu, materiālu apkalpošanas, apkopes un darbības aprakstus un vadības instrukcijas;</w:t>
      </w:r>
    </w:p>
    <w:p w:rsidR="002225DF" w:rsidRPr="00474C77" w:rsidRDefault="002225DF" w:rsidP="00C60347">
      <w:pPr>
        <w:pStyle w:val="ListParagraph"/>
        <w:numPr>
          <w:ilvl w:val="2"/>
          <w:numId w:val="7"/>
        </w:numPr>
        <w:tabs>
          <w:tab w:val="num" w:pos="1134"/>
        </w:tabs>
        <w:autoSpaceDE w:val="0"/>
        <w:ind w:left="1134" w:hanging="567"/>
        <w:contextualSpacing/>
        <w:jc w:val="both"/>
        <w:rPr>
          <w:rFonts w:ascii="Times New Roman" w:hAnsi="Times New Roman"/>
        </w:rPr>
      </w:pPr>
      <w:r w:rsidRPr="00F876F0">
        <w:rPr>
          <w:rFonts w:ascii="Times New Roman" w:hAnsi="Times New Roman"/>
        </w:rPr>
        <w:t xml:space="preserve">institūciju atzinumi </w:t>
      </w:r>
      <w:r w:rsidRPr="00474C77">
        <w:rPr>
          <w:rFonts w:ascii="Times New Roman" w:hAnsi="Times New Roman"/>
        </w:rPr>
        <w:t>par Būv</w:t>
      </w:r>
      <w:r w:rsidR="0072263E">
        <w:rPr>
          <w:rFonts w:ascii="Times New Roman" w:hAnsi="Times New Roman"/>
        </w:rPr>
        <w:t>es</w:t>
      </w:r>
      <w:r w:rsidRPr="00474C77">
        <w:rPr>
          <w:rFonts w:ascii="Times New Roman" w:hAnsi="Times New Roman"/>
        </w:rPr>
        <w:t xml:space="preserve"> gatavību nodošanai ekspluatācijā;</w:t>
      </w:r>
    </w:p>
    <w:p w:rsidR="002225DF" w:rsidRPr="00125FB3" w:rsidRDefault="00771BB9" w:rsidP="00C60347">
      <w:pPr>
        <w:pStyle w:val="ListParagraph"/>
        <w:numPr>
          <w:ilvl w:val="2"/>
          <w:numId w:val="7"/>
        </w:numPr>
        <w:tabs>
          <w:tab w:val="num" w:pos="1134"/>
        </w:tabs>
        <w:autoSpaceDE w:val="0"/>
        <w:ind w:left="1134" w:hanging="567"/>
        <w:contextualSpacing/>
        <w:jc w:val="both"/>
        <w:rPr>
          <w:rFonts w:ascii="Times New Roman" w:hAnsi="Times New Roman"/>
        </w:rPr>
      </w:pPr>
      <w:r w:rsidRPr="00125FB3">
        <w:rPr>
          <w:rFonts w:ascii="Times New Roman" w:hAnsi="Times New Roman"/>
        </w:rPr>
        <w:t>inženierbūvju novietojuma izpildmērījuma plānu;</w:t>
      </w:r>
    </w:p>
    <w:p w:rsidR="00D00EB8" w:rsidRPr="00125FB3" w:rsidRDefault="00771BB9" w:rsidP="00B17031">
      <w:pPr>
        <w:pStyle w:val="ListParagraph"/>
        <w:numPr>
          <w:ilvl w:val="2"/>
          <w:numId w:val="7"/>
        </w:numPr>
        <w:tabs>
          <w:tab w:val="num" w:pos="1134"/>
        </w:tabs>
        <w:autoSpaceDE w:val="0"/>
        <w:ind w:left="1134" w:hanging="567"/>
        <w:contextualSpacing/>
        <w:jc w:val="both"/>
        <w:rPr>
          <w:rFonts w:ascii="Times New Roman" w:hAnsi="Times New Roman"/>
        </w:rPr>
      </w:pPr>
      <w:r w:rsidRPr="00125FB3">
        <w:rPr>
          <w:rFonts w:ascii="Times New Roman" w:hAnsi="Times New Roman"/>
        </w:rPr>
        <w:t>Būve</w:t>
      </w:r>
      <w:r w:rsidR="00272DF9" w:rsidRPr="00125FB3">
        <w:rPr>
          <w:rFonts w:ascii="Times New Roman" w:hAnsi="Times New Roman"/>
        </w:rPr>
        <w:t>s</w:t>
      </w:r>
      <w:r w:rsidR="006D48BC" w:rsidRPr="00125FB3">
        <w:rPr>
          <w:rFonts w:ascii="Times New Roman" w:hAnsi="Times New Roman"/>
        </w:rPr>
        <w:t xml:space="preserve"> </w:t>
      </w:r>
      <w:r w:rsidR="006B2381" w:rsidRPr="00125FB3">
        <w:rPr>
          <w:rFonts w:ascii="Times New Roman" w:hAnsi="Times New Roman"/>
        </w:rPr>
        <w:t>kadastrālās uzmērīšanas lieta.</w:t>
      </w:r>
    </w:p>
    <w:p w:rsidR="002225DF" w:rsidRPr="00E4116A" w:rsidRDefault="00C31B48" w:rsidP="001D5AAB">
      <w:pPr>
        <w:numPr>
          <w:ilvl w:val="1"/>
          <w:numId w:val="7"/>
        </w:numPr>
        <w:tabs>
          <w:tab w:val="clear" w:pos="1080"/>
          <w:tab w:val="left" w:pos="567"/>
          <w:tab w:val="num" w:pos="1276"/>
        </w:tabs>
        <w:autoSpaceDE w:val="0"/>
        <w:ind w:left="567" w:hanging="567"/>
        <w:jc w:val="both"/>
        <w:rPr>
          <w:rFonts w:eastAsia="Calibri"/>
          <w:sz w:val="22"/>
          <w:szCs w:val="22"/>
          <w:lang w:eastAsia="en-US"/>
        </w:rPr>
      </w:pPr>
      <w:r w:rsidRPr="001D5AAB">
        <w:rPr>
          <w:rFonts w:eastAsia="Calibri"/>
          <w:sz w:val="22"/>
          <w:szCs w:val="22"/>
          <w:lang w:eastAsia="en-US"/>
        </w:rPr>
        <w:t xml:space="preserve"> Lī</w:t>
      </w:r>
      <w:r w:rsidR="00D00EB8" w:rsidRPr="001D5AAB">
        <w:rPr>
          <w:rFonts w:eastAsia="Calibri"/>
          <w:sz w:val="22"/>
          <w:szCs w:val="22"/>
          <w:lang w:eastAsia="en-US"/>
        </w:rPr>
        <w:t>guma 5.6.punktā noteiktie</w:t>
      </w:r>
      <w:r w:rsidR="002225DF" w:rsidRPr="001D5AAB">
        <w:rPr>
          <w:rFonts w:eastAsia="Calibri"/>
          <w:sz w:val="22"/>
          <w:szCs w:val="22"/>
          <w:lang w:eastAsia="en-US"/>
        </w:rPr>
        <w:t xml:space="preserve"> dokumenti noformējami atbilstoši Ministru kabineta 2010.gada 28.septembra noteikumiem Nr.916 „Dokumentu izstrādāšanas un noformēšanas kārtība” latviešu valodā ar satura rādītāju, kurā norādīts dokumenta nosaukums, datums,</w:t>
      </w:r>
      <w:r w:rsidR="002225DF" w:rsidRPr="00E4116A">
        <w:rPr>
          <w:rFonts w:eastAsia="Calibri"/>
          <w:sz w:val="22"/>
          <w:szCs w:val="22"/>
          <w:lang w:eastAsia="en-US"/>
        </w:rPr>
        <w:t xml:space="preserve"> lapaspuse.</w:t>
      </w:r>
    </w:p>
    <w:p w:rsidR="002225DF" w:rsidRPr="00474C77" w:rsidRDefault="002225DF" w:rsidP="00C60347">
      <w:pPr>
        <w:pStyle w:val="ListParagraph"/>
        <w:numPr>
          <w:ilvl w:val="1"/>
          <w:numId w:val="7"/>
        </w:numPr>
        <w:tabs>
          <w:tab w:val="clear" w:pos="1080"/>
          <w:tab w:val="left" w:pos="567"/>
        </w:tabs>
        <w:autoSpaceDE w:val="0"/>
        <w:ind w:left="567" w:hanging="567"/>
        <w:contextualSpacing/>
        <w:jc w:val="both"/>
        <w:rPr>
          <w:rFonts w:ascii="Times New Roman" w:hAnsi="Times New Roman"/>
        </w:rPr>
      </w:pPr>
      <w:r w:rsidRPr="00474C77">
        <w:rPr>
          <w:rFonts w:ascii="Times New Roman" w:hAnsi="Times New Roman"/>
        </w:rPr>
        <w:t xml:space="preserve">Pasūtītājs </w:t>
      </w:r>
      <w:r w:rsidRPr="00474C77">
        <w:rPr>
          <w:rFonts w:ascii="Times New Roman" w:hAnsi="Times New Roman"/>
          <w:b/>
        </w:rPr>
        <w:t>15</w:t>
      </w:r>
      <w:r w:rsidRPr="00474C77">
        <w:rPr>
          <w:rFonts w:ascii="Times New Roman" w:hAnsi="Times New Roman"/>
        </w:rPr>
        <w:t xml:space="preserve"> </w:t>
      </w:r>
      <w:r w:rsidRPr="00474C77">
        <w:rPr>
          <w:rFonts w:ascii="Times New Roman" w:hAnsi="Times New Roman"/>
          <w:b/>
        </w:rPr>
        <w:t>(</w:t>
      </w:r>
      <w:r w:rsidRPr="00474C77">
        <w:rPr>
          <w:rFonts w:ascii="Times New Roman" w:hAnsi="Times New Roman"/>
          <w:b/>
          <w:i/>
        </w:rPr>
        <w:t>piecpadsmit</w:t>
      </w:r>
      <w:r w:rsidRPr="00474C77">
        <w:rPr>
          <w:rFonts w:ascii="Times New Roman" w:hAnsi="Times New Roman"/>
          <w:b/>
        </w:rPr>
        <w:t>)</w:t>
      </w:r>
      <w:r w:rsidRPr="00474C77">
        <w:rPr>
          <w:rFonts w:ascii="Times New Roman" w:hAnsi="Times New Roman"/>
        </w:rPr>
        <w:t xml:space="preserve"> darba dienu laikā pēc visu normatīvajos aktos un Līguma 5.</w:t>
      </w:r>
      <w:r w:rsidR="00F876F0" w:rsidRPr="00474C77">
        <w:rPr>
          <w:rFonts w:ascii="Times New Roman" w:hAnsi="Times New Roman"/>
        </w:rPr>
        <w:t>6</w:t>
      </w:r>
      <w:r w:rsidR="00272DF9" w:rsidRPr="00474C77">
        <w:rPr>
          <w:rFonts w:ascii="Times New Roman" w:hAnsi="Times New Roman"/>
        </w:rPr>
        <w:t>.punktā noteikto dokumentu</w:t>
      </w:r>
      <w:r w:rsidR="000B11E6" w:rsidRPr="00474C77">
        <w:rPr>
          <w:rFonts w:ascii="Times New Roman" w:hAnsi="Times New Roman"/>
        </w:rPr>
        <w:t xml:space="preserve"> saņemšanas no Būvnieka un D</w:t>
      </w:r>
      <w:r w:rsidRPr="00474C77">
        <w:rPr>
          <w:rFonts w:ascii="Times New Roman" w:hAnsi="Times New Roman"/>
        </w:rPr>
        <w:t>arb</w:t>
      </w:r>
      <w:r w:rsidR="000B11E6" w:rsidRPr="00474C77">
        <w:rPr>
          <w:rFonts w:ascii="Times New Roman" w:hAnsi="Times New Roman"/>
        </w:rPr>
        <w:t>a</w:t>
      </w:r>
      <w:r w:rsidRPr="00474C77">
        <w:rPr>
          <w:rFonts w:ascii="Times New Roman" w:hAnsi="Times New Roman"/>
        </w:rPr>
        <w:t xml:space="preserve"> nodošanas akta parakstī</w:t>
      </w:r>
      <w:r w:rsidR="00272DF9" w:rsidRPr="00474C77">
        <w:rPr>
          <w:rFonts w:ascii="Times New Roman" w:hAnsi="Times New Roman"/>
        </w:rPr>
        <w:t>šanas</w:t>
      </w:r>
      <w:r w:rsidRPr="00474C77">
        <w:rPr>
          <w:rFonts w:ascii="Times New Roman" w:hAnsi="Times New Roman"/>
        </w:rPr>
        <w:t xml:space="preserve"> iesniedz Būvvaldē dokumentus </w:t>
      </w:r>
      <w:r w:rsidR="0072263E">
        <w:rPr>
          <w:rFonts w:ascii="Times New Roman" w:hAnsi="Times New Roman"/>
        </w:rPr>
        <w:t>Būves</w:t>
      </w:r>
      <w:r w:rsidRPr="00474C77">
        <w:rPr>
          <w:rFonts w:ascii="Times New Roman" w:hAnsi="Times New Roman"/>
        </w:rPr>
        <w:t xml:space="preserve"> pieņemšanai ekspluatācijā.</w:t>
      </w:r>
    </w:p>
    <w:p w:rsidR="002225DF" w:rsidRPr="00474C77" w:rsidRDefault="0072263E" w:rsidP="00C60347">
      <w:pPr>
        <w:pStyle w:val="ListParagraph"/>
        <w:numPr>
          <w:ilvl w:val="1"/>
          <w:numId w:val="7"/>
        </w:numPr>
        <w:tabs>
          <w:tab w:val="clear" w:pos="1080"/>
          <w:tab w:val="left" w:pos="567"/>
        </w:tabs>
        <w:autoSpaceDE w:val="0"/>
        <w:ind w:left="567" w:hanging="567"/>
        <w:contextualSpacing/>
        <w:jc w:val="both"/>
        <w:rPr>
          <w:rFonts w:ascii="Times New Roman" w:hAnsi="Times New Roman"/>
        </w:rPr>
      </w:pPr>
      <w:r w:rsidRPr="00E4116A">
        <w:rPr>
          <w:rFonts w:ascii="Times New Roman" w:hAnsi="Times New Roman"/>
        </w:rPr>
        <w:t xml:space="preserve">Būvniekam ne vēlāk kā </w:t>
      </w:r>
      <w:r w:rsidRPr="00E4116A">
        <w:rPr>
          <w:rFonts w:ascii="Times New Roman" w:hAnsi="Times New Roman"/>
          <w:b/>
        </w:rPr>
        <w:t>5 (</w:t>
      </w:r>
      <w:r w:rsidRPr="00E4116A">
        <w:rPr>
          <w:rFonts w:ascii="Times New Roman" w:hAnsi="Times New Roman"/>
          <w:b/>
          <w:i/>
        </w:rPr>
        <w:t>piecu</w:t>
      </w:r>
      <w:r w:rsidRPr="00E4116A">
        <w:rPr>
          <w:rFonts w:ascii="Times New Roman" w:hAnsi="Times New Roman"/>
          <w:b/>
        </w:rPr>
        <w:t>)</w:t>
      </w:r>
      <w:r>
        <w:rPr>
          <w:rFonts w:ascii="Times New Roman" w:hAnsi="Times New Roman"/>
        </w:rPr>
        <w:t xml:space="preserve"> darba dienu laikā</w:t>
      </w:r>
      <w:r w:rsidRPr="00E4116A">
        <w:rPr>
          <w:rFonts w:ascii="Times New Roman" w:hAnsi="Times New Roman"/>
        </w:rPr>
        <w:t xml:space="preserve"> pēc Pasūtītāja Būves </w:t>
      </w:r>
      <w:r>
        <w:rPr>
          <w:rFonts w:ascii="Times New Roman" w:hAnsi="Times New Roman"/>
        </w:rPr>
        <w:t xml:space="preserve">pieņemšanas ekspluatācijā </w:t>
      </w:r>
      <w:r w:rsidRPr="001E2A35">
        <w:rPr>
          <w:rFonts w:ascii="Times New Roman" w:hAnsi="Times New Roman"/>
        </w:rPr>
        <w:t>akta</w:t>
      </w:r>
      <w:r w:rsidRPr="00E4116A">
        <w:rPr>
          <w:rFonts w:ascii="Times New Roman" w:hAnsi="Times New Roman"/>
        </w:rPr>
        <w:t xml:space="preserve"> kopijas nosūtīšanas uz Līguma 26.</w:t>
      </w:r>
      <w:r w:rsidR="00C73EEB">
        <w:rPr>
          <w:rFonts w:ascii="Times New Roman" w:hAnsi="Times New Roman"/>
        </w:rPr>
        <w:t>1</w:t>
      </w:r>
      <w:r w:rsidRPr="00E4116A">
        <w:rPr>
          <w:rFonts w:ascii="Times New Roman" w:hAnsi="Times New Roman"/>
        </w:rPr>
        <w:t>.1.punktā</w:t>
      </w:r>
      <w:r w:rsidR="002225DF" w:rsidRPr="00474C77">
        <w:rPr>
          <w:rFonts w:ascii="Times New Roman" w:hAnsi="Times New Roman"/>
        </w:rPr>
        <w:t xml:space="preserve"> norādīto e-pastu, jānodod Būv</w:t>
      </w:r>
      <w:r w:rsidR="00255549" w:rsidRPr="00474C77">
        <w:rPr>
          <w:rFonts w:ascii="Times New Roman" w:hAnsi="Times New Roman"/>
        </w:rPr>
        <w:t>objektu</w:t>
      </w:r>
      <w:r w:rsidR="002225DF" w:rsidRPr="00474C77">
        <w:rPr>
          <w:rFonts w:ascii="Times New Roman" w:hAnsi="Times New Roman"/>
        </w:rPr>
        <w:t xml:space="preserve"> Pasūtītājam ar Būv</w:t>
      </w:r>
      <w:r w:rsidR="004E4DB5" w:rsidRPr="00474C77">
        <w:rPr>
          <w:rFonts w:ascii="Times New Roman" w:hAnsi="Times New Roman"/>
        </w:rPr>
        <w:t>objekta</w:t>
      </w:r>
      <w:r w:rsidR="002225DF" w:rsidRPr="00474C77">
        <w:rPr>
          <w:rFonts w:ascii="Times New Roman" w:hAnsi="Times New Roman"/>
        </w:rPr>
        <w:t xml:space="preserve"> pieņemšanas - nodošanas aktu, kam jāpievieno Līguma 11.5.punktā noteikto Līguma rezultātā veiktā Darba garantijas apliecinoš</w:t>
      </w:r>
      <w:r w:rsidR="008A053F">
        <w:rPr>
          <w:rFonts w:ascii="Times New Roman" w:hAnsi="Times New Roman"/>
        </w:rPr>
        <w:t>a</w:t>
      </w:r>
      <w:r w:rsidR="002225DF" w:rsidRPr="00474C77">
        <w:rPr>
          <w:rFonts w:ascii="Times New Roman" w:hAnsi="Times New Roman"/>
        </w:rPr>
        <w:t xml:space="preserve"> dokument</w:t>
      </w:r>
      <w:r w:rsidR="008A053F">
        <w:rPr>
          <w:rFonts w:ascii="Times New Roman" w:hAnsi="Times New Roman"/>
        </w:rPr>
        <w:t xml:space="preserve">a </w:t>
      </w:r>
      <w:r w:rsidR="008A053F" w:rsidRPr="00B21F2A">
        <w:rPr>
          <w:rFonts w:ascii="Times New Roman" w:hAnsi="Times New Roman"/>
        </w:rPr>
        <w:t>oriģinālu</w:t>
      </w:r>
      <w:r w:rsidR="002225DF" w:rsidRPr="00474C77">
        <w:rPr>
          <w:rFonts w:ascii="Times New Roman" w:hAnsi="Times New Roman"/>
        </w:rPr>
        <w:t xml:space="preserve"> un jāuzstāda Būv</w:t>
      </w:r>
      <w:r w:rsidR="00255549" w:rsidRPr="00474C77">
        <w:rPr>
          <w:rFonts w:ascii="Times New Roman" w:hAnsi="Times New Roman"/>
        </w:rPr>
        <w:t>objektā</w:t>
      </w:r>
      <w:r w:rsidR="002225DF" w:rsidRPr="00474C77">
        <w:rPr>
          <w:rFonts w:ascii="Times New Roman" w:hAnsi="Times New Roman"/>
        </w:rPr>
        <w:t xml:space="preserve"> </w:t>
      </w:r>
      <w:r w:rsidR="00255549" w:rsidRPr="00474C77">
        <w:rPr>
          <w:rFonts w:ascii="Times New Roman" w:hAnsi="Times New Roman"/>
        </w:rPr>
        <w:t>1</w:t>
      </w:r>
      <w:r w:rsidR="002225DF" w:rsidRPr="00474C77">
        <w:rPr>
          <w:rFonts w:ascii="Times New Roman" w:hAnsi="Times New Roman"/>
        </w:rPr>
        <w:t xml:space="preserve"> (</w:t>
      </w:r>
      <w:r w:rsidR="00255549" w:rsidRPr="00474C77">
        <w:rPr>
          <w:rFonts w:ascii="Times New Roman" w:hAnsi="Times New Roman"/>
          <w:i/>
        </w:rPr>
        <w:t>viena</w:t>
      </w:r>
      <w:r w:rsidR="002225DF" w:rsidRPr="00474C77">
        <w:rPr>
          <w:rFonts w:ascii="Times New Roman" w:hAnsi="Times New Roman"/>
        </w:rPr>
        <w:t>) informatīvā</w:t>
      </w:r>
      <w:r w:rsidR="00255549" w:rsidRPr="00474C77">
        <w:rPr>
          <w:rFonts w:ascii="Times New Roman" w:hAnsi="Times New Roman"/>
        </w:rPr>
        <w:t xml:space="preserve"> plāksne</w:t>
      </w:r>
      <w:r w:rsidR="002225DF" w:rsidRPr="00474C77">
        <w:rPr>
          <w:rFonts w:ascii="Times New Roman" w:hAnsi="Times New Roman"/>
        </w:rPr>
        <w:t xml:space="preserve"> un jānoņem pagaidu informatīvais</w:t>
      </w:r>
      <w:r w:rsidR="00F94678" w:rsidRPr="00474C77">
        <w:rPr>
          <w:rFonts w:ascii="Times New Roman" w:hAnsi="Times New Roman"/>
        </w:rPr>
        <w:t xml:space="preserve"> stends saskaņā ar Līguma 12.1.3</w:t>
      </w:r>
      <w:r w:rsidR="002225DF" w:rsidRPr="00474C77">
        <w:rPr>
          <w:rFonts w:ascii="Times New Roman" w:hAnsi="Times New Roman"/>
        </w:rPr>
        <w:t xml:space="preserve">.punktu. </w:t>
      </w:r>
    </w:p>
    <w:p w:rsidR="002225DF" w:rsidRPr="00E4116A" w:rsidRDefault="002225DF" w:rsidP="00C60347">
      <w:pPr>
        <w:pStyle w:val="ListParagraph"/>
        <w:numPr>
          <w:ilvl w:val="1"/>
          <w:numId w:val="7"/>
        </w:numPr>
        <w:tabs>
          <w:tab w:val="left" w:pos="567"/>
          <w:tab w:val="left" w:pos="1108"/>
        </w:tabs>
        <w:autoSpaceDE w:val="0"/>
        <w:ind w:left="567" w:hanging="567"/>
        <w:contextualSpacing/>
        <w:jc w:val="both"/>
        <w:rPr>
          <w:rFonts w:ascii="Times New Roman" w:hAnsi="Times New Roman"/>
        </w:rPr>
      </w:pPr>
      <w:r w:rsidRPr="005C066A">
        <w:rPr>
          <w:rFonts w:ascii="Times New Roman" w:hAnsi="Times New Roman"/>
        </w:rPr>
        <w:t xml:space="preserve">Būvniekam laikus jāinformē Pasūtītājs par jebkuriem apstākļiem, kas var kavēt </w:t>
      </w:r>
      <w:r w:rsidR="00713EB1" w:rsidRPr="00E4116A">
        <w:rPr>
          <w:rFonts w:ascii="Times New Roman" w:hAnsi="Times New Roman"/>
        </w:rPr>
        <w:t xml:space="preserve">Darba </w:t>
      </w:r>
      <w:r w:rsidRPr="00E4116A">
        <w:rPr>
          <w:rFonts w:ascii="Times New Roman" w:hAnsi="Times New Roman"/>
        </w:rPr>
        <w:t>izpildes termiņu.</w:t>
      </w:r>
    </w:p>
    <w:p w:rsidR="002225DF" w:rsidRPr="00EC3AFF" w:rsidRDefault="002225DF" w:rsidP="00C60347">
      <w:pPr>
        <w:numPr>
          <w:ilvl w:val="1"/>
          <w:numId w:val="7"/>
        </w:numPr>
        <w:tabs>
          <w:tab w:val="clear" w:pos="1080"/>
          <w:tab w:val="left" w:pos="567"/>
        </w:tabs>
        <w:ind w:left="567" w:hanging="567"/>
        <w:jc w:val="both"/>
        <w:rPr>
          <w:rFonts w:eastAsia="Arial"/>
          <w:bCs/>
          <w:kern w:val="1"/>
          <w:sz w:val="22"/>
          <w:szCs w:val="22"/>
        </w:rPr>
      </w:pPr>
      <w:r w:rsidRPr="00236BE6">
        <w:rPr>
          <w:sz w:val="22"/>
          <w:szCs w:val="22"/>
        </w:rPr>
        <w:t>Pasūtītājs ir tiesīgs apturēt Darba izpildi uz laiku, par to vismaz 2 (</w:t>
      </w:r>
      <w:r w:rsidRPr="00236BE6">
        <w:rPr>
          <w:i/>
          <w:sz w:val="22"/>
          <w:szCs w:val="22"/>
        </w:rPr>
        <w:t>divas</w:t>
      </w:r>
      <w:r w:rsidRPr="00236BE6">
        <w:rPr>
          <w:sz w:val="22"/>
          <w:szCs w:val="22"/>
        </w:rPr>
        <w:t xml:space="preserve">) nedēļas iepriekš rakstiski informējot Būvnieku, veicot savstarpējos norēķinus un norādot laiku vai nosacījumus, kuriem jāiestājas, lai </w:t>
      </w:r>
      <w:r w:rsidR="008B7C2D">
        <w:rPr>
          <w:sz w:val="22"/>
          <w:szCs w:val="22"/>
        </w:rPr>
        <w:t>Līguma</w:t>
      </w:r>
      <w:r w:rsidRPr="00236BE6">
        <w:rPr>
          <w:sz w:val="22"/>
          <w:szCs w:val="22"/>
        </w:rPr>
        <w:t xml:space="preserve"> izpilde tiktu atsākta.</w:t>
      </w:r>
    </w:p>
    <w:p w:rsidR="00EC3AFF" w:rsidRPr="001E2A35" w:rsidRDefault="00EC3AFF" w:rsidP="00C60347">
      <w:pPr>
        <w:numPr>
          <w:ilvl w:val="1"/>
          <w:numId w:val="7"/>
        </w:numPr>
        <w:tabs>
          <w:tab w:val="clear" w:pos="1080"/>
          <w:tab w:val="left" w:pos="567"/>
        </w:tabs>
        <w:ind w:left="567" w:hanging="567"/>
        <w:jc w:val="both"/>
        <w:rPr>
          <w:sz w:val="22"/>
          <w:szCs w:val="22"/>
        </w:rPr>
      </w:pPr>
      <w:r w:rsidRPr="001E2A35">
        <w:rPr>
          <w:sz w:val="22"/>
          <w:szCs w:val="22"/>
        </w:rPr>
        <w:t>Ja Pasūtītājs aptur Darba izpildi uz laiku, saskaņā ar Līgumu, pārtraukumu neieskaita noteiktajā Darba izpildes termiņā, proporcionāli pagarinot Darbu izpildes termiņu.</w:t>
      </w:r>
    </w:p>
    <w:p w:rsidR="008456E2" w:rsidRPr="00E4116A" w:rsidRDefault="008456E2" w:rsidP="00BD7872">
      <w:pPr>
        <w:tabs>
          <w:tab w:val="left" w:pos="426"/>
        </w:tabs>
        <w:autoSpaceDE w:val="0"/>
        <w:ind w:left="23"/>
        <w:jc w:val="both"/>
        <w:rPr>
          <w:sz w:val="22"/>
          <w:szCs w:val="22"/>
          <w:highlight w:val="yellow"/>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LĪGUMA SUMMA </w:t>
      </w:r>
    </w:p>
    <w:p w:rsidR="00777EFC" w:rsidRPr="00E4116A" w:rsidRDefault="004673D6" w:rsidP="00C60347">
      <w:pPr>
        <w:numPr>
          <w:ilvl w:val="1"/>
          <w:numId w:val="7"/>
        </w:numPr>
        <w:tabs>
          <w:tab w:val="clear" w:pos="1080"/>
          <w:tab w:val="left" w:pos="567"/>
        </w:tabs>
        <w:ind w:left="567" w:hanging="567"/>
        <w:jc w:val="both"/>
        <w:rPr>
          <w:sz w:val="22"/>
          <w:szCs w:val="22"/>
        </w:rPr>
      </w:pPr>
      <w:r w:rsidRPr="00E4116A">
        <w:rPr>
          <w:sz w:val="22"/>
          <w:szCs w:val="22"/>
        </w:rPr>
        <w:t xml:space="preserve">Līguma summa ir </w:t>
      </w:r>
      <w:r w:rsidR="00777EFC" w:rsidRPr="00E4116A">
        <w:rPr>
          <w:b/>
          <w:sz w:val="22"/>
          <w:szCs w:val="22"/>
        </w:rPr>
        <w:t>EUR</w:t>
      </w:r>
      <w:r w:rsidR="003E749B" w:rsidRPr="00E4116A">
        <w:rPr>
          <w:b/>
          <w:sz w:val="22"/>
          <w:szCs w:val="22"/>
        </w:rPr>
        <w:t xml:space="preserve"> </w:t>
      </w:r>
      <w:r w:rsidR="008F4395">
        <w:rPr>
          <w:b/>
          <w:sz w:val="22"/>
          <w:szCs w:val="22"/>
        </w:rPr>
        <w:t xml:space="preserve">1 071 590,50 </w:t>
      </w:r>
      <w:r w:rsidR="00607BD4" w:rsidRPr="00E4116A">
        <w:rPr>
          <w:b/>
          <w:sz w:val="22"/>
          <w:szCs w:val="22"/>
        </w:rPr>
        <w:t xml:space="preserve"> </w:t>
      </w:r>
      <w:r w:rsidR="008456E2" w:rsidRPr="00E4116A">
        <w:rPr>
          <w:b/>
          <w:sz w:val="22"/>
          <w:szCs w:val="22"/>
        </w:rPr>
        <w:t>(</w:t>
      </w:r>
      <w:r w:rsidR="008F4395">
        <w:rPr>
          <w:b/>
          <w:i/>
          <w:sz w:val="22"/>
          <w:szCs w:val="22"/>
        </w:rPr>
        <w:t>viens miljons septiņdesmit viens tūkstotis pieci simti deviņdesmit euro 50 centu</w:t>
      </w:r>
      <w:r w:rsidR="003E749B" w:rsidRPr="00E4116A">
        <w:rPr>
          <w:b/>
          <w:sz w:val="22"/>
          <w:szCs w:val="22"/>
        </w:rPr>
        <w:t>)</w:t>
      </w:r>
      <w:r w:rsidR="003E749B" w:rsidRPr="00E4116A">
        <w:rPr>
          <w:sz w:val="22"/>
          <w:szCs w:val="22"/>
        </w:rPr>
        <w:t xml:space="preserve"> un PVN 21% EUR </w:t>
      </w:r>
      <w:r w:rsidR="00774809">
        <w:rPr>
          <w:sz w:val="22"/>
          <w:szCs w:val="22"/>
        </w:rPr>
        <w:t>225 034,01</w:t>
      </w:r>
      <w:r w:rsidR="00B303D2" w:rsidRPr="00E4116A">
        <w:rPr>
          <w:sz w:val="22"/>
          <w:szCs w:val="22"/>
        </w:rPr>
        <w:t xml:space="preserve"> </w:t>
      </w:r>
      <w:r w:rsidR="00FD4553" w:rsidRPr="00E4116A">
        <w:rPr>
          <w:sz w:val="22"/>
          <w:szCs w:val="22"/>
        </w:rPr>
        <w:t>(</w:t>
      </w:r>
      <w:r w:rsidR="00774809">
        <w:rPr>
          <w:i/>
          <w:sz w:val="22"/>
          <w:szCs w:val="22"/>
        </w:rPr>
        <w:t>divi simti divdesmit pieci tūkstoši trīsdesmit četri euro 01 cents</w:t>
      </w:r>
      <w:r w:rsidR="0031171A" w:rsidRPr="00E4116A">
        <w:rPr>
          <w:sz w:val="22"/>
          <w:szCs w:val="22"/>
        </w:rPr>
        <w:t>)</w:t>
      </w:r>
      <w:r w:rsidR="003E749B" w:rsidRPr="00E4116A">
        <w:rPr>
          <w:sz w:val="22"/>
          <w:szCs w:val="22"/>
        </w:rPr>
        <w:t>, kopā EUR</w:t>
      </w:r>
      <w:r w:rsidR="00A55776" w:rsidRPr="00E4116A">
        <w:rPr>
          <w:sz w:val="22"/>
          <w:szCs w:val="22"/>
        </w:rPr>
        <w:t xml:space="preserve"> </w:t>
      </w:r>
      <w:r w:rsidR="00774809">
        <w:rPr>
          <w:sz w:val="22"/>
          <w:szCs w:val="22"/>
        </w:rPr>
        <w:t>1 296 624,51</w:t>
      </w:r>
      <w:r w:rsidR="00BC57B8" w:rsidRPr="00E4116A">
        <w:rPr>
          <w:sz w:val="22"/>
          <w:szCs w:val="22"/>
        </w:rPr>
        <w:t>(</w:t>
      </w:r>
      <w:r w:rsidR="00774809">
        <w:rPr>
          <w:i/>
          <w:sz w:val="22"/>
          <w:szCs w:val="22"/>
        </w:rPr>
        <w:t>viens miljons divi simti deviņdesmit seši tukstoši seši simti divdesmit četri euro 51 cents</w:t>
      </w:r>
      <w:r w:rsidR="00BC57B8" w:rsidRPr="00E4116A">
        <w:rPr>
          <w:sz w:val="22"/>
          <w:szCs w:val="22"/>
        </w:rPr>
        <w:t>)</w:t>
      </w:r>
      <w:r w:rsidR="003E749B" w:rsidRPr="00E4116A">
        <w:rPr>
          <w:sz w:val="22"/>
          <w:szCs w:val="22"/>
        </w:rPr>
        <w:t>.</w:t>
      </w:r>
    </w:p>
    <w:p w:rsidR="004673D6" w:rsidRPr="00E4116A" w:rsidRDefault="004673D6" w:rsidP="00C60347">
      <w:pPr>
        <w:numPr>
          <w:ilvl w:val="1"/>
          <w:numId w:val="7"/>
        </w:numPr>
        <w:tabs>
          <w:tab w:val="clear" w:pos="1080"/>
          <w:tab w:val="left" w:pos="567"/>
        </w:tabs>
        <w:ind w:left="567" w:hanging="567"/>
        <w:jc w:val="both"/>
        <w:rPr>
          <w:sz w:val="22"/>
          <w:szCs w:val="22"/>
        </w:rPr>
      </w:pPr>
      <w:r w:rsidRPr="00E4116A">
        <w:rPr>
          <w:sz w:val="22"/>
          <w:szCs w:val="22"/>
        </w:rPr>
        <w:t>Pamatojoties uz</w:t>
      </w:r>
      <w:r w:rsidR="00E7409B" w:rsidRPr="00E4116A">
        <w:rPr>
          <w:sz w:val="22"/>
          <w:szCs w:val="22"/>
        </w:rPr>
        <w:t xml:space="preserve"> </w:t>
      </w:r>
      <w:r w:rsidRPr="00E4116A">
        <w:rPr>
          <w:sz w:val="22"/>
          <w:szCs w:val="22"/>
        </w:rPr>
        <w:t>Pievienotās vērtības nodokļa likuma 142.pantu “Īpašs nodokļa piemērošanas režīms būvniecības pakalpojumiem”</w:t>
      </w:r>
      <w:r w:rsidR="00FF43C4" w:rsidRPr="00E4116A">
        <w:rPr>
          <w:sz w:val="22"/>
          <w:szCs w:val="22"/>
        </w:rPr>
        <w:t>,</w:t>
      </w:r>
      <w:r w:rsidRPr="00E4116A">
        <w:rPr>
          <w:sz w:val="22"/>
          <w:szCs w:val="22"/>
        </w:rPr>
        <w:t xml:space="preserve"> PVN apmaksu būvdarbiem veic </w:t>
      </w:r>
      <w:r w:rsidR="00155B58" w:rsidRPr="00E4116A">
        <w:rPr>
          <w:sz w:val="22"/>
          <w:szCs w:val="22"/>
        </w:rPr>
        <w:t>Pasūtītāj</w:t>
      </w:r>
      <w:r w:rsidRPr="00E4116A">
        <w:rPr>
          <w:sz w:val="22"/>
          <w:szCs w:val="22"/>
        </w:rPr>
        <w:t>s (</w:t>
      </w:r>
      <w:r w:rsidRPr="00E4116A">
        <w:rPr>
          <w:i/>
          <w:sz w:val="22"/>
          <w:szCs w:val="22"/>
        </w:rPr>
        <w:t>būvniecības pakalpojumu saņēmējs</w:t>
      </w:r>
      <w:r w:rsidRPr="00E4116A">
        <w:rPr>
          <w:sz w:val="22"/>
          <w:szCs w:val="22"/>
        </w:rPr>
        <w:t>).</w:t>
      </w:r>
    </w:p>
    <w:p w:rsidR="001F6F72" w:rsidRPr="00E4116A" w:rsidRDefault="001F6F72" w:rsidP="00C60347">
      <w:pPr>
        <w:numPr>
          <w:ilvl w:val="1"/>
          <w:numId w:val="7"/>
        </w:numPr>
        <w:tabs>
          <w:tab w:val="clear" w:pos="1080"/>
          <w:tab w:val="left" w:pos="567"/>
        </w:tabs>
        <w:ind w:left="567" w:hanging="567"/>
        <w:jc w:val="both"/>
        <w:rPr>
          <w:sz w:val="22"/>
          <w:szCs w:val="22"/>
        </w:rPr>
      </w:pPr>
      <w:r w:rsidRPr="00E4116A">
        <w:rPr>
          <w:sz w:val="22"/>
          <w:szCs w:val="22"/>
        </w:rPr>
        <w:t xml:space="preserve">Vienīgi </w:t>
      </w:r>
      <w:r w:rsidR="00236BE6">
        <w:rPr>
          <w:sz w:val="22"/>
          <w:szCs w:val="22"/>
        </w:rPr>
        <w:t>Būvn</w:t>
      </w:r>
      <w:r w:rsidR="00255549" w:rsidRPr="00E4116A">
        <w:rPr>
          <w:sz w:val="22"/>
          <w:szCs w:val="22"/>
        </w:rPr>
        <w:t>i</w:t>
      </w:r>
      <w:r w:rsidR="00236BE6">
        <w:rPr>
          <w:sz w:val="22"/>
          <w:szCs w:val="22"/>
        </w:rPr>
        <w:t>e</w:t>
      </w:r>
      <w:r w:rsidR="00255549" w:rsidRPr="00E4116A">
        <w:rPr>
          <w:sz w:val="22"/>
          <w:szCs w:val="22"/>
        </w:rPr>
        <w:t>ks</w:t>
      </w:r>
      <w:r w:rsidRPr="00E4116A">
        <w:rPr>
          <w:sz w:val="22"/>
          <w:szCs w:val="22"/>
        </w:rPr>
        <w:t xml:space="preserve"> uzņemas visu risku, kas saistīts ar iespējamo būvizmaksu sadārdzinājumu Darba veikšanas gaitā, un tas nekādā veidā nevar ietekmēt Līguma summu.</w:t>
      </w:r>
    </w:p>
    <w:p w:rsidR="004673D6" w:rsidRPr="00E4116A" w:rsidRDefault="004673D6">
      <w:pPr>
        <w:tabs>
          <w:tab w:val="left" w:pos="388"/>
          <w:tab w:val="left" w:pos="839"/>
          <w:tab w:val="left" w:pos="1351"/>
        </w:tabs>
        <w:autoSpaceDE w:val="0"/>
        <w:jc w:val="both"/>
        <w:rPr>
          <w:sz w:val="22"/>
          <w:szCs w:val="22"/>
        </w:rPr>
      </w:pPr>
    </w:p>
    <w:p w:rsidR="004673D6" w:rsidRPr="00E4116A" w:rsidRDefault="00375A64" w:rsidP="00C60347">
      <w:pPr>
        <w:numPr>
          <w:ilvl w:val="0"/>
          <w:numId w:val="7"/>
        </w:numPr>
        <w:shd w:val="clear" w:color="auto" w:fill="FFFFFF"/>
        <w:tabs>
          <w:tab w:val="left" w:pos="426"/>
        </w:tabs>
        <w:jc w:val="center"/>
        <w:rPr>
          <w:b/>
          <w:bCs/>
          <w:caps/>
          <w:sz w:val="22"/>
          <w:szCs w:val="22"/>
        </w:rPr>
      </w:pPr>
      <w:r w:rsidRPr="00E4116A">
        <w:rPr>
          <w:b/>
          <w:bCs/>
          <w:caps/>
          <w:sz w:val="22"/>
          <w:szCs w:val="22"/>
        </w:rPr>
        <w:t>NORĒĶINU KĀRTĪBA</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Visi norēķini tiek veikti bezskaidras naudas norēķinu veidā </w:t>
      </w:r>
      <w:r w:rsidRPr="00E4116A">
        <w:rPr>
          <w:i/>
          <w:sz w:val="22"/>
          <w:szCs w:val="22"/>
        </w:rPr>
        <w:t>euro</w:t>
      </w:r>
      <w:r w:rsidRPr="00E4116A">
        <w:rPr>
          <w:sz w:val="22"/>
          <w:szCs w:val="22"/>
        </w:rPr>
        <w:t>.</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lastRenderedPageBreak/>
        <w:t>Pasūtītājs maksā Būvniekam avansu 20% (</w:t>
      </w:r>
      <w:r w:rsidRPr="00E4116A">
        <w:rPr>
          <w:i/>
          <w:sz w:val="22"/>
          <w:szCs w:val="22"/>
        </w:rPr>
        <w:t>divdesmit procentu</w:t>
      </w:r>
      <w:r w:rsidRPr="00E4116A">
        <w:rPr>
          <w:sz w:val="22"/>
          <w:szCs w:val="22"/>
        </w:rPr>
        <w:t xml:space="preserve">) apmērā, ja </w:t>
      </w:r>
      <w:r w:rsidR="00E42AD0">
        <w:rPr>
          <w:sz w:val="22"/>
          <w:szCs w:val="22"/>
        </w:rPr>
        <w:t>30 (</w:t>
      </w:r>
      <w:r w:rsidR="00E42AD0" w:rsidRPr="00E42AD0">
        <w:rPr>
          <w:i/>
          <w:sz w:val="22"/>
          <w:szCs w:val="22"/>
        </w:rPr>
        <w:t>trīsdesmit</w:t>
      </w:r>
      <w:r w:rsidR="00E42AD0">
        <w:rPr>
          <w:sz w:val="22"/>
          <w:szCs w:val="22"/>
        </w:rPr>
        <w:t xml:space="preserve">) dienu laikā pēc Līguma noslēgšanas </w:t>
      </w:r>
      <w:r w:rsidRPr="00E4116A">
        <w:rPr>
          <w:sz w:val="22"/>
          <w:szCs w:val="22"/>
        </w:rPr>
        <w:t>tiek iesniegts rēķins un 11.4.punktā minētā avansa garantija. Rēķins tiek apmaksāts 30 (</w:t>
      </w:r>
      <w:r w:rsidRPr="00E4116A">
        <w:rPr>
          <w:i/>
          <w:sz w:val="22"/>
          <w:szCs w:val="22"/>
        </w:rPr>
        <w:t>trīsdesmit</w:t>
      </w:r>
      <w:r w:rsidRPr="00E4116A">
        <w:rPr>
          <w:sz w:val="22"/>
          <w:szCs w:val="22"/>
        </w:rPr>
        <w:t xml:space="preserve">) dienu laikā no </w:t>
      </w:r>
      <w:r w:rsidRPr="00F94678">
        <w:rPr>
          <w:sz w:val="22"/>
          <w:szCs w:val="22"/>
        </w:rPr>
        <w:t>minēt</w:t>
      </w:r>
      <w:r w:rsidR="00F94678" w:rsidRPr="00F94678">
        <w:rPr>
          <w:sz w:val="22"/>
          <w:szCs w:val="22"/>
        </w:rPr>
        <w:t>ā</w:t>
      </w:r>
      <w:r w:rsidRPr="00F94678">
        <w:rPr>
          <w:sz w:val="22"/>
          <w:szCs w:val="22"/>
        </w:rPr>
        <w:t xml:space="preserve"> dokumenta saņemšanas</w:t>
      </w:r>
      <w:r w:rsidRPr="00E4116A">
        <w:rPr>
          <w:sz w:val="22"/>
          <w:szCs w:val="22"/>
        </w:rPr>
        <w:t xml:space="preserve"> dienas.</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Izmaksātais avanss tiek dzēsts proporcionāli katrā starpmaksājumā. Iepriekšējā maksājumā pirms gala </w:t>
      </w:r>
      <w:r w:rsidRPr="00F94678">
        <w:rPr>
          <w:sz w:val="22"/>
          <w:szCs w:val="22"/>
        </w:rPr>
        <w:t>maksājuma j</w:t>
      </w:r>
      <w:r w:rsidR="00F94678" w:rsidRPr="00F94678">
        <w:rPr>
          <w:sz w:val="22"/>
          <w:szCs w:val="22"/>
        </w:rPr>
        <w:t>ādzēš</w:t>
      </w:r>
      <w:r w:rsidRPr="00F94678">
        <w:rPr>
          <w:sz w:val="22"/>
          <w:szCs w:val="22"/>
        </w:rPr>
        <w:t xml:space="preserve"> viss atlikušais nedzēstais</w:t>
      </w:r>
      <w:r w:rsidRPr="00E4116A">
        <w:rPr>
          <w:sz w:val="22"/>
          <w:szCs w:val="22"/>
        </w:rPr>
        <w:t xml:space="preserve"> avanss.</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Ikmēneša maksājumi tiek veikti 30 (</w:t>
      </w:r>
      <w:r w:rsidRPr="00E4116A">
        <w:rPr>
          <w:i/>
          <w:sz w:val="22"/>
          <w:szCs w:val="22"/>
        </w:rPr>
        <w:t>trīsdesmit</w:t>
      </w:r>
      <w:r w:rsidRPr="00E4116A">
        <w:rPr>
          <w:sz w:val="22"/>
          <w:szCs w:val="22"/>
        </w:rPr>
        <w:t>) dienu laikā pēc abpusējas ikmēneša Izpildīto darbu nodošanas – pieņemšanas akta (</w:t>
      </w:r>
      <w:r w:rsidRPr="00E4116A">
        <w:rPr>
          <w:i/>
          <w:sz w:val="22"/>
          <w:szCs w:val="22"/>
        </w:rPr>
        <w:t>Forma 2</w:t>
      </w:r>
      <w:r w:rsidRPr="00E4116A">
        <w:rPr>
          <w:sz w:val="22"/>
          <w:szCs w:val="22"/>
        </w:rPr>
        <w:t>) parakstīšanas un atbilstoša rēķina saņemšanas dienas.</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Pasūtītājs apmaksu veic atbilstoši padarītajam </w:t>
      </w:r>
      <w:r w:rsidR="00EB260E" w:rsidRPr="00E4116A">
        <w:rPr>
          <w:sz w:val="22"/>
          <w:szCs w:val="22"/>
        </w:rPr>
        <w:t>D</w:t>
      </w:r>
      <w:r w:rsidRPr="00E4116A">
        <w:rPr>
          <w:sz w:val="22"/>
          <w:szCs w:val="22"/>
        </w:rPr>
        <w:t>arbu apjomam un nosolītajām vienību cenām.</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Pasūtītājs veic tikai tādu </w:t>
      </w:r>
      <w:r w:rsidR="00EB260E" w:rsidRPr="00E4116A">
        <w:rPr>
          <w:sz w:val="22"/>
          <w:szCs w:val="22"/>
        </w:rPr>
        <w:t>D</w:t>
      </w:r>
      <w:r w:rsidRPr="00E4116A">
        <w:rPr>
          <w:sz w:val="22"/>
          <w:szCs w:val="22"/>
        </w:rPr>
        <w:t xml:space="preserve">arbu apmaksu, kas veikti atbilstošā kvalitātē saskaņā ar </w:t>
      </w:r>
      <w:r w:rsidR="00DA231D">
        <w:rPr>
          <w:sz w:val="22"/>
          <w:szCs w:val="22"/>
        </w:rPr>
        <w:t>Projekta dokumentācij</w:t>
      </w:r>
      <w:r w:rsidRPr="00E4116A">
        <w:rPr>
          <w:sz w:val="22"/>
          <w:szCs w:val="22"/>
        </w:rPr>
        <w:t>u, Latvijas Republikā spēkā esošajiem normatīvajiem aktiem un pamatoti ar Pasūtītāja parakstītiem ikmēneša Izpildīto darbu nodošanas – pieņemšanas aktiem (</w:t>
      </w:r>
      <w:r w:rsidRPr="00E4116A">
        <w:rPr>
          <w:i/>
          <w:sz w:val="22"/>
          <w:szCs w:val="22"/>
        </w:rPr>
        <w:t>Forma 2</w:t>
      </w:r>
      <w:r w:rsidRPr="00E4116A">
        <w:rPr>
          <w:sz w:val="22"/>
          <w:szCs w:val="22"/>
        </w:rPr>
        <w:t>).</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Kopā ar ikmēneša rēķiniem jāiesniedz Izpildīto darbu nodošanas - pieņemšanas akti (</w:t>
      </w:r>
      <w:r w:rsidRPr="00E4116A">
        <w:rPr>
          <w:i/>
          <w:sz w:val="22"/>
          <w:szCs w:val="22"/>
        </w:rPr>
        <w:t>Forma 2</w:t>
      </w:r>
      <w:r w:rsidRPr="00E4116A">
        <w:rPr>
          <w:sz w:val="22"/>
          <w:szCs w:val="22"/>
        </w:rPr>
        <w:t>) 3 (</w:t>
      </w:r>
      <w:r w:rsidRPr="00E4116A">
        <w:rPr>
          <w:i/>
          <w:sz w:val="22"/>
          <w:szCs w:val="22"/>
        </w:rPr>
        <w:t>trīs</w:t>
      </w:r>
      <w:r w:rsidRPr="00E4116A">
        <w:rPr>
          <w:sz w:val="22"/>
          <w:szCs w:val="22"/>
        </w:rPr>
        <w:t xml:space="preserve">) eksemplāros. Šos aktus Būvnieks iesniedz Pasūtītājam un Būvuzraugam gan rakstiskā formā, gan elektroniski </w:t>
      </w:r>
      <w:r w:rsidRPr="00E4116A">
        <w:rPr>
          <w:i/>
          <w:sz w:val="22"/>
          <w:szCs w:val="22"/>
        </w:rPr>
        <w:t>(*.xls vai *.xlsx formātā</w:t>
      </w:r>
      <w:r w:rsidRPr="00E4116A">
        <w:rPr>
          <w:sz w:val="22"/>
          <w:szCs w:val="22"/>
        </w:rPr>
        <w:t>).</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Kopā ar Izpildīto darbu nodošanas - pieņemšanas aktiem (</w:t>
      </w:r>
      <w:r w:rsidRPr="00E4116A">
        <w:rPr>
          <w:i/>
          <w:sz w:val="22"/>
          <w:szCs w:val="22"/>
        </w:rPr>
        <w:t>Forma 2</w:t>
      </w:r>
      <w:r w:rsidRPr="00E4116A">
        <w:rPr>
          <w:sz w:val="22"/>
          <w:szCs w:val="22"/>
        </w:rPr>
        <w:t>)  jāiesniedz uzmērījuma akti, segto darbu akti, nozīmīgo konstrukciju akti, iebūvēto materiālu deklarācijas, būvdarbu žurnālu kopijas par Izpildīto darbu nodošanas – pieņemšanas aktā (</w:t>
      </w:r>
      <w:r w:rsidRPr="00E4116A">
        <w:rPr>
          <w:i/>
          <w:sz w:val="22"/>
          <w:szCs w:val="22"/>
        </w:rPr>
        <w:t>Forma 2</w:t>
      </w:r>
      <w:r w:rsidRPr="00E4116A">
        <w:rPr>
          <w:sz w:val="22"/>
          <w:szCs w:val="22"/>
        </w:rPr>
        <w:t>) minēto termiņu un citus dokumentus pēc Pasūtītāja pieprasījuma. Rasējumos vai citā uzmērīšanas dokumentācijā jābūt tieši saskatāmiem visiem mēriem, kas nepieciešami Izpildīto darbu nodošanas – pieņemšanas akta (</w:t>
      </w:r>
      <w:r w:rsidRPr="00E4116A">
        <w:rPr>
          <w:i/>
          <w:sz w:val="22"/>
          <w:szCs w:val="22"/>
        </w:rPr>
        <w:t>Forma 2</w:t>
      </w:r>
      <w:r w:rsidRPr="00E4116A">
        <w:rPr>
          <w:sz w:val="22"/>
          <w:szCs w:val="22"/>
        </w:rPr>
        <w:t>) un rēķina pārbaudei.</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Būvnieks ikmēneša Izpildīto darbu nodošanas – pieņemšanas aktu (</w:t>
      </w:r>
      <w:r w:rsidRPr="00E4116A">
        <w:rPr>
          <w:i/>
          <w:sz w:val="22"/>
          <w:szCs w:val="22"/>
        </w:rPr>
        <w:t>Forma 2</w:t>
      </w:r>
      <w:r w:rsidRPr="00E4116A">
        <w:rPr>
          <w:sz w:val="22"/>
          <w:szCs w:val="22"/>
        </w:rPr>
        <w:t>) iesniedz saskaņošanai Būvuzraugam līdz katra mēneša 5.(piektajam) datumam vai nākam</w:t>
      </w:r>
      <w:r w:rsidR="00236BE6">
        <w:rPr>
          <w:sz w:val="22"/>
          <w:szCs w:val="22"/>
        </w:rPr>
        <w:t>ajai darba dienai, ja mēneša 5.(</w:t>
      </w:r>
      <w:r w:rsidRPr="00E4116A">
        <w:rPr>
          <w:i/>
          <w:sz w:val="22"/>
          <w:szCs w:val="22"/>
        </w:rPr>
        <w:t>piektais</w:t>
      </w:r>
      <w:r w:rsidRPr="00E4116A">
        <w:rPr>
          <w:sz w:val="22"/>
          <w:szCs w:val="22"/>
        </w:rPr>
        <w:t xml:space="preserve">) datums ir brīvdiena. </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Būvnieks ikmēneša Izpildīto darbu nodošanas – pieņemšanas aktu (</w:t>
      </w:r>
      <w:r w:rsidRPr="00E4116A">
        <w:rPr>
          <w:i/>
          <w:sz w:val="22"/>
          <w:szCs w:val="22"/>
        </w:rPr>
        <w:t>Forma 2</w:t>
      </w:r>
      <w:r w:rsidRPr="00E4116A">
        <w:rPr>
          <w:sz w:val="22"/>
          <w:szCs w:val="22"/>
        </w:rPr>
        <w:t>), ko ir apstiprinājis Būvuzraugs, iesniedz Pasūtītājam līdz katra mēneša 10.(</w:t>
      </w:r>
      <w:r w:rsidRPr="00E4116A">
        <w:rPr>
          <w:i/>
          <w:sz w:val="22"/>
          <w:szCs w:val="22"/>
        </w:rPr>
        <w:t>desmitajam</w:t>
      </w:r>
      <w:r w:rsidRPr="00E4116A">
        <w:rPr>
          <w:sz w:val="22"/>
          <w:szCs w:val="22"/>
        </w:rPr>
        <w:t>) datumam vai nākamajai darba dienai, ja mēneša 10.(</w:t>
      </w:r>
      <w:r w:rsidRPr="00E4116A">
        <w:rPr>
          <w:i/>
          <w:sz w:val="22"/>
          <w:szCs w:val="22"/>
        </w:rPr>
        <w:t>desmitais</w:t>
      </w:r>
      <w:r w:rsidRPr="00E4116A">
        <w:rPr>
          <w:sz w:val="22"/>
          <w:szCs w:val="22"/>
        </w:rPr>
        <w:t xml:space="preserve">) datums ir brīvdiena. </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Būvniekam jāizpilda Pasūtītāja prasības attiecībā uz Izpildīto darbu nodošanas – pieņemšanas akta (</w:t>
      </w:r>
      <w:r w:rsidRPr="00E4116A">
        <w:rPr>
          <w:i/>
          <w:sz w:val="22"/>
          <w:szCs w:val="22"/>
        </w:rPr>
        <w:t>Forma 2</w:t>
      </w:r>
      <w:r w:rsidRPr="00E4116A">
        <w:rPr>
          <w:sz w:val="22"/>
          <w:szCs w:val="22"/>
        </w:rPr>
        <w:t>) formas izmaiņām.</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Ja norēķinam ir nepieciešamas pārbaudes Būv</w:t>
      </w:r>
      <w:r w:rsidR="00EB260E" w:rsidRPr="00E4116A">
        <w:rPr>
          <w:sz w:val="22"/>
          <w:szCs w:val="22"/>
        </w:rPr>
        <w:t>objektā</w:t>
      </w:r>
      <w:r w:rsidRPr="00E4116A">
        <w:rPr>
          <w:sz w:val="22"/>
          <w:szCs w:val="22"/>
        </w:rPr>
        <w:t xml:space="preserve">, tad tās jāveic kopīgi Būvniekam ar Pasūtītāju un Būvuzraugu. Pasūtītāja piedalīšanās veiktā </w:t>
      </w:r>
      <w:r w:rsidR="00EB260E" w:rsidRPr="00E4116A">
        <w:rPr>
          <w:sz w:val="22"/>
          <w:szCs w:val="22"/>
        </w:rPr>
        <w:t>D</w:t>
      </w:r>
      <w:r w:rsidRPr="00E4116A">
        <w:rPr>
          <w:sz w:val="22"/>
          <w:szCs w:val="22"/>
        </w:rPr>
        <w:t>arbu apjoma noskaidrošanā Būv</w:t>
      </w:r>
      <w:r w:rsidR="00255549" w:rsidRPr="00E4116A">
        <w:rPr>
          <w:sz w:val="22"/>
          <w:szCs w:val="22"/>
        </w:rPr>
        <w:t>objektā</w:t>
      </w:r>
      <w:r w:rsidRPr="00E4116A">
        <w:rPr>
          <w:sz w:val="22"/>
          <w:szCs w:val="22"/>
        </w:rPr>
        <w:t xml:space="preserve"> nav uzskatāma par </w:t>
      </w:r>
      <w:r w:rsidR="00EB260E" w:rsidRPr="00E4116A">
        <w:rPr>
          <w:sz w:val="22"/>
          <w:szCs w:val="22"/>
        </w:rPr>
        <w:t>D</w:t>
      </w:r>
      <w:r w:rsidRPr="00E4116A">
        <w:rPr>
          <w:sz w:val="22"/>
          <w:szCs w:val="22"/>
        </w:rPr>
        <w:t>arbu apjomu atzīšanu.</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Pasūtītājs veic norēķinus ar Būvnieku par iepriekšējā periodā izpildīto </w:t>
      </w:r>
      <w:r w:rsidR="00EB260E" w:rsidRPr="00E4116A">
        <w:rPr>
          <w:sz w:val="22"/>
          <w:szCs w:val="22"/>
        </w:rPr>
        <w:t>D</w:t>
      </w:r>
      <w:r w:rsidRPr="00E4116A">
        <w:rPr>
          <w:sz w:val="22"/>
          <w:szCs w:val="22"/>
        </w:rPr>
        <w:t>arb</w:t>
      </w:r>
      <w:r w:rsidR="00EC3AFF" w:rsidRPr="001D5AAB">
        <w:rPr>
          <w:sz w:val="22"/>
          <w:szCs w:val="22"/>
        </w:rPr>
        <w:t>a</w:t>
      </w:r>
      <w:r w:rsidRPr="00E4116A">
        <w:rPr>
          <w:sz w:val="22"/>
          <w:szCs w:val="22"/>
        </w:rPr>
        <w:t xml:space="preserve"> daļu. Norēķini tiek veikti tikai pēc tam, kad Pasūtītājs ir pieņēmis no Būvnieka iepriekšējā periodā izpildīto </w:t>
      </w:r>
      <w:r w:rsidR="00EB260E" w:rsidRPr="00E4116A">
        <w:rPr>
          <w:sz w:val="22"/>
          <w:szCs w:val="22"/>
        </w:rPr>
        <w:t>D</w:t>
      </w:r>
      <w:r w:rsidRPr="00E4116A">
        <w:rPr>
          <w:sz w:val="22"/>
          <w:szCs w:val="22"/>
        </w:rPr>
        <w:t>arbu daļu ar Izpildīto darbu nodošanas - pieņemšanas aktu (</w:t>
      </w:r>
      <w:r w:rsidRPr="00E4116A">
        <w:rPr>
          <w:i/>
          <w:sz w:val="22"/>
          <w:szCs w:val="22"/>
        </w:rPr>
        <w:t>Forma 2</w:t>
      </w:r>
      <w:r w:rsidRPr="00E4116A">
        <w:rPr>
          <w:sz w:val="22"/>
          <w:szCs w:val="22"/>
        </w:rPr>
        <w:t>). Pasūtītājs izskata saņemto ikmēneša Izpildīto darbu nodošanas - pieņemšanas aktu (</w:t>
      </w:r>
      <w:r w:rsidRPr="00E4116A">
        <w:rPr>
          <w:i/>
          <w:sz w:val="22"/>
          <w:szCs w:val="22"/>
        </w:rPr>
        <w:t>Forma 2</w:t>
      </w:r>
      <w:r w:rsidRPr="00E4116A">
        <w:rPr>
          <w:sz w:val="22"/>
          <w:szCs w:val="22"/>
        </w:rPr>
        <w:t>) un 15 (</w:t>
      </w:r>
      <w:r w:rsidRPr="00E4116A">
        <w:rPr>
          <w:i/>
          <w:sz w:val="22"/>
          <w:szCs w:val="22"/>
        </w:rPr>
        <w:t>piecpadsmit</w:t>
      </w:r>
      <w:r w:rsidRPr="00E4116A">
        <w:rPr>
          <w:sz w:val="22"/>
          <w:szCs w:val="22"/>
        </w:rPr>
        <w:t>) darba dienu laikā to paraksta un atgriež vienu eksemplāru Būvniekam. Ja 15 (</w:t>
      </w:r>
      <w:r w:rsidRPr="00E4116A">
        <w:rPr>
          <w:i/>
          <w:sz w:val="22"/>
          <w:szCs w:val="22"/>
        </w:rPr>
        <w:t>piecpadsmit</w:t>
      </w:r>
      <w:r w:rsidRPr="00E4116A">
        <w:rPr>
          <w:sz w:val="22"/>
          <w:szCs w:val="22"/>
        </w:rPr>
        <w:t>) darba dienu laikā pēc ikmēneša Izpildīto darbu nodošanas - pieņemšanas akta (</w:t>
      </w:r>
      <w:r w:rsidRPr="00E4116A">
        <w:rPr>
          <w:i/>
          <w:sz w:val="22"/>
          <w:szCs w:val="22"/>
        </w:rPr>
        <w:t>Forma 2</w:t>
      </w:r>
      <w:r w:rsidRPr="00E4116A">
        <w:rPr>
          <w:sz w:val="22"/>
          <w:szCs w:val="22"/>
        </w:rPr>
        <w:t xml:space="preserve">) iesniegšanas Pasūtītājam tas netiek parakstīts vai netiek sniegts pamatots atteikums par veiktās </w:t>
      </w:r>
      <w:r w:rsidR="00EB260E" w:rsidRPr="00E4116A">
        <w:rPr>
          <w:sz w:val="22"/>
          <w:szCs w:val="22"/>
        </w:rPr>
        <w:t>D</w:t>
      </w:r>
      <w:r w:rsidRPr="00E4116A">
        <w:rPr>
          <w:sz w:val="22"/>
          <w:szCs w:val="22"/>
        </w:rPr>
        <w:t xml:space="preserve">arbu daļas pieņemšanu, veiktie darbi tiek uzskatīti par pieņemtiem. Ja </w:t>
      </w:r>
      <w:r w:rsidR="00EB260E" w:rsidRPr="00E4116A">
        <w:rPr>
          <w:sz w:val="22"/>
          <w:szCs w:val="22"/>
        </w:rPr>
        <w:t>D</w:t>
      </w:r>
      <w:r w:rsidRPr="00E4116A">
        <w:rPr>
          <w:sz w:val="22"/>
          <w:szCs w:val="22"/>
        </w:rPr>
        <w:t>arbu kvalitāte uz nodošanas brīdi neatbilst Līguma prasībām, tad Pasūtītājs ir tiesīgs neparakstīt ikmēneša Izpildīto darbu nodošanas - pieņemšanas aktu (</w:t>
      </w:r>
      <w:r w:rsidRPr="00E4116A">
        <w:rPr>
          <w:i/>
          <w:sz w:val="22"/>
          <w:szCs w:val="22"/>
        </w:rPr>
        <w:t>Forma 2</w:t>
      </w:r>
      <w:r w:rsidRPr="00E4116A">
        <w:rPr>
          <w:sz w:val="22"/>
          <w:szCs w:val="22"/>
        </w:rPr>
        <w:t>), bet 15 (</w:t>
      </w:r>
      <w:r w:rsidRPr="00E4116A">
        <w:rPr>
          <w:i/>
          <w:sz w:val="22"/>
          <w:szCs w:val="22"/>
        </w:rPr>
        <w:t>piecpadsmit</w:t>
      </w:r>
      <w:r w:rsidRPr="00E4116A">
        <w:rPr>
          <w:sz w:val="22"/>
          <w:szCs w:val="22"/>
        </w:rPr>
        <w:t>) darba dienu laikā rakstiski pamatot savus iebildumus un tos nosūtot uz Līguma 2</w:t>
      </w:r>
      <w:r w:rsidR="00255549" w:rsidRPr="00E4116A">
        <w:rPr>
          <w:sz w:val="22"/>
          <w:szCs w:val="22"/>
        </w:rPr>
        <w:t>6</w:t>
      </w:r>
      <w:r w:rsidRPr="00E4116A">
        <w:rPr>
          <w:sz w:val="22"/>
          <w:szCs w:val="22"/>
        </w:rPr>
        <w:t>.2.1.punktā norādīto e-pastu un saskaņot termiņu, kurā Būvniekam ir jānovērš pieļautās kļūdas un neprecizitātes.</w:t>
      </w:r>
    </w:p>
    <w:p w:rsidR="00FC4A32" w:rsidRPr="00E4116A"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Attiecīgās </w:t>
      </w:r>
      <w:r w:rsidR="00EB260E" w:rsidRPr="00E4116A">
        <w:rPr>
          <w:sz w:val="22"/>
          <w:szCs w:val="22"/>
        </w:rPr>
        <w:t>D</w:t>
      </w:r>
      <w:r w:rsidRPr="00E4116A">
        <w:rPr>
          <w:sz w:val="22"/>
          <w:szCs w:val="22"/>
        </w:rPr>
        <w:t>arbu daļas pieņemšana ar Izpildīto darbu nodošanas - pieņemšanas aktu (</w:t>
      </w:r>
      <w:r w:rsidRPr="00E4116A">
        <w:rPr>
          <w:i/>
          <w:sz w:val="22"/>
          <w:szCs w:val="22"/>
        </w:rPr>
        <w:t>Forma 2</w:t>
      </w:r>
      <w:r w:rsidRPr="00E4116A">
        <w:rPr>
          <w:sz w:val="22"/>
          <w:szCs w:val="22"/>
        </w:rPr>
        <w:t>) ir pamats norēķinu veikšanai un nekādā gadījumā neatbrīvo Būvnieku no atbildības novērst vēlāk konstatētos un atklājušos trūkumus un Defektus.</w:t>
      </w:r>
    </w:p>
    <w:p w:rsidR="00FC4A32" w:rsidRPr="00474C77" w:rsidRDefault="00FC4A32" w:rsidP="00C60347">
      <w:pPr>
        <w:numPr>
          <w:ilvl w:val="1"/>
          <w:numId w:val="7"/>
        </w:numPr>
        <w:tabs>
          <w:tab w:val="clear" w:pos="1080"/>
          <w:tab w:val="left" w:pos="567"/>
        </w:tabs>
        <w:ind w:left="567" w:hanging="567"/>
        <w:jc w:val="both"/>
        <w:rPr>
          <w:sz w:val="22"/>
          <w:szCs w:val="22"/>
        </w:rPr>
      </w:pPr>
      <w:r w:rsidRPr="00E4116A">
        <w:rPr>
          <w:sz w:val="22"/>
          <w:szCs w:val="22"/>
        </w:rPr>
        <w:t xml:space="preserve">Maksājumi par izpildītajiem </w:t>
      </w:r>
      <w:r w:rsidR="00EB260E" w:rsidRPr="00E4116A">
        <w:rPr>
          <w:sz w:val="22"/>
          <w:szCs w:val="22"/>
        </w:rPr>
        <w:t>D</w:t>
      </w:r>
      <w:r w:rsidRPr="00E4116A">
        <w:rPr>
          <w:sz w:val="22"/>
          <w:szCs w:val="22"/>
        </w:rPr>
        <w:t xml:space="preserve">arbiem notiek līdz samaksa par izpildītajiem </w:t>
      </w:r>
      <w:r w:rsidR="00EB260E" w:rsidRPr="00E4116A">
        <w:rPr>
          <w:sz w:val="22"/>
          <w:szCs w:val="22"/>
        </w:rPr>
        <w:t>D</w:t>
      </w:r>
      <w:r w:rsidRPr="00E4116A">
        <w:rPr>
          <w:sz w:val="22"/>
          <w:szCs w:val="22"/>
        </w:rPr>
        <w:t xml:space="preserve">arbiem sasniedz </w:t>
      </w:r>
      <w:r w:rsidRPr="00BE10D4">
        <w:rPr>
          <w:sz w:val="22"/>
          <w:szCs w:val="22"/>
        </w:rPr>
        <w:t>80</w:t>
      </w:r>
      <w:r w:rsidRPr="00474C77">
        <w:rPr>
          <w:sz w:val="22"/>
          <w:szCs w:val="22"/>
        </w:rPr>
        <w:t>% (</w:t>
      </w:r>
      <w:r w:rsidRPr="00474C77">
        <w:rPr>
          <w:i/>
          <w:sz w:val="22"/>
          <w:szCs w:val="22"/>
        </w:rPr>
        <w:t>astoņdesmit procentu</w:t>
      </w:r>
      <w:r w:rsidR="00D5620A" w:rsidRPr="00474C77">
        <w:rPr>
          <w:i/>
          <w:sz w:val="22"/>
          <w:szCs w:val="22"/>
        </w:rPr>
        <w:t>s</w:t>
      </w:r>
      <w:r w:rsidRPr="00474C77">
        <w:rPr>
          <w:sz w:val="22"/>
          <w:szCs w:val="22"/>
        </w:rPr>
        <w:t>) no Līguma summas, ieskaitot avansu.</w:t>
      </w:r>
    </w:p>
    <w:p w:rsidR="00FC4A32" w:rsidRPr="00474C77" w:rsidRDefault="0072263E" w:rsidP="00C60347">
      <w:pPr>
        <w:numPr>
          <w:ilvl w:val="1"/>
          <w:numId w:val="7"/>
        </w:numPr>
        <w:tabs>
          <w:tab w:val="clear" w:pos="1080"/>
          <w:tab w:val="left" w:pos="567"/>
        </w:tabs>
        <w:ind w:left="567" w:hanging="567"/>
        <w:jc w:val="both"/>
        <w:rPr>
          <w:sz w:val="22"/>
          <w:szCs w:val="22"/>
        </w:rPr>
      </w:pPr>
      <w:r w:rsidRPr="001F65A9">
        <w:rPr>
          <w:sz w:val="22"/>
          <w:szCs w:val="22"/>
        </w:rPr>
        <w:t>Pēc Būves pieņemšanas ekspluatācijā, Būvobjekta pieņemšanas - nodošanas akta parakstīšanas, 11.5.punktā minētā dokumenta un atbilstoša rēķina iesniegšanas Pasūtītājam, Pasūtītājs 18 (</w:t>
      </w:r>
      <w:r w:rsidRPr="001F65A9">
        <w:rPr>
          <w:i/>
          <w:sz w:val="22"/>
          <w:szCs w:val="22"/>
        </w:rPr>
        <w:t>astoņpadsmit</w:t>
      </w:r>
      <w:r w:rsidRPr="001F65A9">
        <w:rPr>
          <w:sz w:val="22"/>
          <w:szCs w:val="22"/>
        </w:rPr>
        <w:t>) darba dienu laikā veic gala maksājumu</w:t>
      </w:r>
      <w:r w:rsidR="00FC4A32" w:rsidRPr="00474C77">
        <w:rPr>
          <w:sz w:val="22"/>
          <w:szCs w:val="22"/>
        </w:rPr>
        <w:t xml:space="preserve">. </w:t>
      </w:r>
    </w:p>
    <w:p w:rsidR="00FC4A32" w:rsidRPr="00E4116A" w:rsidRDefault="00FC4A32" w:rsidP="00FC4A32">
      <w:pPr>
        <w:tabs>
          <w:tab w:val="left" w:pos="567"/>
        </w:tabs>
        <w:ind w:left="567"/>
        <w:jc w:val="both"/>
        <w:rPr>
          <w:sz w:val="22"/>
          <w:szCs w:val="22"/>
        </w:rPr>
      </w:pPr>
    </w:p>
    <w:p w:rsidR="00EB260E" w:rsidRPr="00E4116A" w:rsidRDefault="00EB260E" w:rsidP="00C60347">
      <w:pPr>
        <w:numPr>
          <w:ilvl w:val="0"/>
          <w:numId w:val="7"/>
        </w:numPr>
        <w:shd w:val="clear" w:color="auto" w:fill="FFFFFF"/>
        <w:tabs>
          <w:tab w:val="left" w:pos="426"/>
        </w:tabs>
        <w:jc w:val="center"/>
        <w:rPr>
          <w:b/>
          <w:bCs/>
          <w:caps/>
          <w:sz w:val="22"/>
          <w:szCs w:val="22"/>
        </w:rPr>
      </w:pPr>
      <w:r w:rsidRPr="00E4116A">
        <w:rPr>
          <w:b/>
          <w:bCs/>
          <w:caps/>
          <w:sz w:val="22"/>
          <w:szCs w:val="22"/>
        </w:rPr>
        <w:t>RĒĶINI UN IZPILDĪTO DARBU NODOŠANAS – PIEŅEMŠANAS AKTS (</w:t>
      </w:r>
      <w:r w:rsidRPr="00E4116A">
        <w:rPr>
          <w:b/>
          <w:bCs/>
          <w:i/>
          <w:caps/>
          <w:sz w:val="22"/>
          <w:szCs w:val="22"/>
        </w:rPr>
        <w:t>FORMA 2</w:t>
      </w:r>
      <w:r w:rsidRPr="00E4116A">
        <w:rPr>
          <w:b/>
          <w:bCs/>
          <w:caps/>
          <w:sz w:val="22"/>
          <w:szCs w:val="22"/>
        </w:rPr>
        <w:t>)</w:t>
      </w:r>
    </w:p>
    <w:p w:rsidR="00E92EA7" w:rsidRPr="00E4116A" w:rsidRDefault="00E92EA7" w:rsidP="00C60347">
      <w:pPr>
        <w:numPr>
          <w:ilvl w:val="1"/>
          <w:numId w:val="7"/>
        </w:numPr>
        <w:tabs>
          <w:tab w:val="clear" w:pos="1080"/>
          <w:tab w:val="left" w:pos="567"/>
        </w:tabs>
        <w:ind w:left="567" w:hanging="567"/>
        <w:jc w:val="both"/>
        <w:rPr>
          <w:sz w:val="22"/>
          <w:szCs w:val="22"/>
        </w:rPr>
      </w:pPr>
      <w:r w:rsidRPr="00E4116A">
        <w:rPr>
          <w:sz w:val="22"/>
          <w:szCs w:val="22"/>
        </w:rPr>
        <w:t>Visiem rēķiniem jābūt adresētiem Pasūtītājam.</w:t>
      </w:r>
    </w:p>
    <w:p w:rsidR="00EB260E" w:rsidRPr="00E4116A" w:rsidRDefault="00EB260E" w:rsidP="00C60347">
      <w:pPr>
        <w:numPr>
          <w:ilvl w:val="2"/>
          <w:numId w:val="7"/>
        </w:numPr>
        <w:tabs>
          <w:tab w:val="num" w:pos="1134"/>
        </w:tabs>
        <w:suppressAutoHyphens w:val="0"/>
        <w:autoSpaceDE w:val="0"/>
        <w:ind w:left="1134" w:hanging="567"/>
        <w:contextualSpacing/>
        <w:jc w:val="both"/>
        <w:rPr>
          <w:rFonts w:eastAsia="Calibri"/>
          <w:bCs/>
          <w:sz w:val="22"/>
          <w:szCs w:val="22"/>
          <w:lang w:eastAsia="en-US"/>
        </w:rPr>
      </w:pPr>
      <w:r w:rsidRPr="00E4116A">
        <w:rPr>
          <w:sz w:val="22"/>
          <w:szCs w:val="22"/>
        </w:rPr>
        <w:t>Uz visiem rēķiniem ir jāuzrāda:</w:t>
      </w:r>
    </w:p>
    <w:p w:rsidR="00EB260E" w:rsidRPr="0055143A" w:rsidRDefault="00EB260E" w:rsidP="00C60347">
      <w:pPr>
        <w:numPr>
          <w:ilvl w:val="2"/>
          <w:numId w:val="7"/>
        </w:numPr>
        <w:tabs>
          <w:tab w:val="num" w:pos="1134"/>
        </w:tabs>
        <w:suppressAutoHyphens w:val="0"/>
        <w:autoSpaceDE w:val="0"/>
        <w:ind w:left="1134" w:hanging="567"/>
        <w:contextualSpacing/>
        <w:jc w:val="both"/>
        <w:rPr>
          <w:rFonts w:eastAsia="Calibri"/>
          <w:bCs/>
          <w:sz w:val="22"/>
          <w:szCs w:val="22"/>
          <w:lang w:eastAsia="en-US"/>
        </w:rPr>
      </w:pPr>
      <w:r w:rsidRPr="0055143A">
        <w:rPr>
          <w:rFonts w:eastAsia="Calibri"/>
          <w:bCs/>
          <w:sz w:val="22"/>
          <w:szCs w:val="22"/>
          <w:lang w:eastAsia="en-US"/>
        </w:rPr>
        <w:lastRenderedPageBreak/>
        <w:t>Pasūtītāja nosaukums: „</w:t>
      </w:r>
      <w:r w:rsidR="0055143A" w:rsidRPr="0055143A">
        <w:rPr>
          <w:b/>
          <w:sz w:val="22"/>
          <w:szCs w:val="22"/>
        </w:rPr>
        <w:t>Liepājas pilsētas pašvaldības iestāde</w:t>
      </w:r>
      <w:r w:rsidR="0055143A" w:rsidRPr="0055143A">
        <w:rPr>
          <w:sz w:val="22"/>
          <w:szCs w:val="22"/>
        </w:rPr>
        <w:t xml:space="preserve"> “Liepājas pilsētas Izglītības pārvalde”</w:t>
      </w:r>
      <w:r w:rsidRPr="0055143A">
        <w:rPr>
          <w:rFonts w:eastAsia="Calibri"/>
          <w:bCs/>
          <w:sz w:val="22"/>
          <w:szCs w:val="22"/>
          <w:lang w:eastAsia="en-US"/>
        </w:rPr>
        <w:t>;</w:t>
      </w:r>
    </w:p>
    <w:p w:rsidR="00490E0C" w:rsidRDefault="00EB260E" w:rsidP="00490E0C">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74C77">
        <w:rPr>
          <w:rFonts w:eastAsia="Calibri"/>
          <w:sz w:val="22"/>
          <w:szCs w:val="22"/>
          <w:lang w:eastAsia="en-US"/>
        </w:rPr>
        <w:t xml:space="preserve">teksts: </w:t>
      </w:r>
      <w:r w:rsidR="00AF1DA1" w:rsidRPr="00474C77">
        <w:rPr>
          <w:rFonts w:eastAsia="Arial"/>
          <w:bCs/>
          <w:kern w:val="1"/>
          <w:sz w:val="22"/>
          <w:szCs w:val="22"/>
        </w:rPr>
        <w:t>Darbības programmas “Izaugsme un nodarbinātība” 8.1.2.specifiskā atbalsta mērķa “Uzlabot vispārējās izglītības iestāžu mācību vidi” projekta “Liepājas vispārizglītojošo skolu modernizācija” ietvaros</w:t>
      </w:r>
      <w:r w:rsidR="004623B4" w:rsidRPr="00474C77">
        <w:rPr>
          <w:rFonts w:eastAsia="Calibri"/>
          <w:sz w:val="22"/>
          <w:szCs w:val="22"/>
          <w:lang w:eastAsia="en-US"/>
        </w:rPr>
        <w:t>;</w:t>
      </w:r>
    </w:p>
    <w:p w:rsidR="00490E0C" w:rsidRPr="00490E0C" w:rsidRDefault="00490E0C" w:rsidP="00490E0C">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90E0C">
        <w:rPr>
          <w:sz w:val="22"/>
          <w:szCs w:val="22"/>
        </w:rPr>
        <w:t>šī Līguma numurs un Projekta vienošanās Nr. (Starp pašvaldību un Centrālo finanšu un līguma aģentūru).</w:t>
      </w:r>
    </w:p>
    <w:p w:rsidR="00EB260E" w:rsidRPr="00474C77"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74C77">
        <w:rPr>
          <w:rFonts w:eastAsia="Calibri"/>
          <w:sz w:val="22"/>
          <w:szCs w:val="22"/>
          <w:lang w:eastAsia="en-US"/>
        </w:rPr>
        <w:t>rekvizīti atbilstoši Pievienotās vērtības nodokļa likuma 125.panta prasībām;</w:t>
      </w:r>
    </w:p>
    <w:p w:rsidR="00EB260E" w:rsidRPr="00474C77"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74C77">
        <w:rPr>
          <w:rFonts w:eastAsia="Calibri"/>
          <w:sz w:val="22"/>
          <w:szCs w:val="22"/>
          <w:lang w:eastAsia="en-US"/>
        </w:rPr>
        <w:t>vai tas ir avansa, ikmēneša vai gala rēķins;</w:t>
      </w:r>
    </w:p>
    <w:p w:rsidR="00EB260E" w:rsidRPr="00474C77" w:rsidRDefault="00EB260E" w:rsidP="00C60347">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74C77">
        <w:rPr>
          <w:rFonts w:eastAsia="Calibri"/>
          <w:sz w:val="22"/>
          <w:szCs w:val="22"/>
          <w:lang w:eastAsia="en-US"/>
        </w:rPr>
        <w:t>Izpildīto darbu nodošanas - pieņemšanas akta (</w:t>
      </w:r>
      <w:r w:rsidRPr="00474C77">
        <w:rPr>
          <w:rFonts w:eastAsia="Calibri"/>
          <w:i/>
          <w:sz w:val="22"/>
          <w:szCs w:val="22"/>
          <w:lang w:eastAsia="en-US"/>
        </w:rPr>
        <w:t>Forma 2</w:t>
      </w:r>
      <w:r w:rsidRPr="00474C77">
        <w:rPr>
          <w:rFonts w:eastAsia="Calibri"/>
          <w:sz w:val="22"/>
          <w:szCs w:val="22"/>
          <w:lang w:eastAsia="en-US"/>
        </w:rPr>
        <w:t>) numurs un datums, par kuru tiek izrakstīts rēķins.</w:t>
      </w:r>
    </w:p>
    <w:p w:rsidR="00EB260E" w:rsidRPr="00474C77" w:rsidRDefault="00EB260E" w:rsidP="00C60347">
      <w:pPr>
        <w:numPr>
          <w:ilvl w:val="1"/>
          <w:numId w:val="7"/>
        </w:numPr>
        <w:tabs>
          <w:tab w:val="clear" w:pos="1080"/>
          <w:tab w:val="left" w:pos="567"/>
        </w:tabs>
        <w:ind w:left="567" w:hanging="567"/>
        <w:jc w:val="both"/>
        <w:rPr>
          <w:sz w:val="22"/>
          <w:szCs w:val="22"/>
        </w:rPr>
      </w:pPr>
      <w:r w:rsidRPr="00474C77">
        <w:rPr>
          <w:sz w:val="22"/>
          <w:szCs w:val="22"/>
        </w:rPr>
        <w:t>Katrā Izpildītā darba nodošanas – pieņemšanas aktā (</w:t>
      </w:r>
      <w:r w:rsidRPr="00474C77">
        <w:rPr>
          <w:i/>
          <w:sz w:val="22"/>
          <w:szCs w:val="22"/>
        </w:rPr>
        <w:t>Forma 2</w:t>
      </w:r>
      <w:r w:rsidRPr="00474C77">
        <w:rPr>
          <w:sz w:val="22"/>
          <w:szCs w:val="22"/>
        </w:rPr>
        <w:t>) ir jāuzrāda:</w:t>
      </w:r>
    </w:p>
    <w:p w:rsidR="00EB260E" w:rsidRPr="0055143A" w:rsidRDefault="00EB260E" w:rsidP="00C60347">
      <w:pPr>
        <w:numPr>
          <w:ilvl w:val="2"/>
          <w:numId w:val="7"/>
        </w:numPr>
        <w:tabs>
          <w:tab w:val="left" w:pos="1142"/>
        </w:tabs>
        <w:suppressAutoHyphens w:val="0"/>
        <w:autoSpaceDE w:val="0"/>
        <w:ind w:left="1134" w:hanging="567"/>
        <w:contextualSpacing/>
        <w:jc w:val="both"/>
        <w:rPr>
          <w:rFonts w:eastAsia="Calibri"/>
          <w:sz w:val="22"/>
          <w:szCs w:val="22"/>
          <w:lang w:eastAsia="en-US"/>
        </w:rPr>
      </w:pPr>
      <w:r w:rsidRPr="00474C77">
        <w:rPr>
          <w:rFonts w:eastAsia="Calibri"/>
          <w:sz w:val="22"/>
          <w:szCs w:val="22"/>
          <w:lang w:eastAsia="en-US"/>
        </w:rPr>
        <w:t xml:space="preserve">atskaites </w:t>
      </w:r>
      <w:r w:rsidRPr="0055143A">
        <w:rPr>
          <w:rFonts w:eastAsia="Calibri"/>
          <w:sz w:val="22"/>
          <w:szCs w:val="22"/>
          <w:lang w:eastAsia="en-US"/>
        </w:rPr>
        <w:t>periods;</w:t>
      </w:r>
    </w:p>
    <w:p w:rsidR="00EB260E" w:rsidRPr="0055143A" w:rsidRDefault="00EB260E" w:rsidP="00C60347">
      <w:pPr>
        <w:numPr>
          <w:ilvl w:val="2"/>
          <w:numId w:val="7"/>
        </w:numPr>
        <w:tabs>
          <w:tab w:val="left" w:pos="1142"/>
        </w:tabs>
        <w:suppressAutoHyphens w:val="0"/>
        <w:autoSpaceDE w:val="0"/>
        <w:ind w:left="1134" w:hanging="567"/>
        <w:contextualSpacing/>
        <w:jc w:val="both"/>
        <w:rPr>
          <w:rFonts w:eastAsia="Calibri"/>
          <w:sz w:val="22"/>
          <w:szCs w:val="22"/>
          <w:lang w:eastAsia="en-US"/>
        </w:rPr>
      </w:pPr>
      <w:r w:rsidRPr="0055143A">
        <w:rPr>
          <w:rFonts w:eastAsia="Calibri"/>
          <w:sz w:val="22"/>
          <w:szCs w:val="22"/>
          <w:lang w:eastAsia="en-US"/>
        </w:rPr>
        <w:t xml:space="preserve">Pasūtītāja nosaukums: </w:t>
      </w:r>
      <w:r w:rsidR="0055143A" w:rsidRPr="0055143A">
        <w:rPr>
          <w:b/>
          <w:sz w:val="22"/>
          <w:szCs w:val="22"/>
        </w:rPr>
        <w:t>Liepājas pilsētas pašvaldības iestāde</w:t>
      </w:r>
      <w:r w:rsidR="0055143A" w:rsidRPr="0055143A">
        <w:rPr>
          <w:sz w:val="22"/>
          <w:szCs w:val="22"/>
        </w:rPr>
        <w:t xml:space="preserve"> “Liepājas pilsētas Izglītības pārvalde”</w:t>
      </w:r>
      <w:r w:rsidRPr="0055143A">
        <w:rPr>
          <w:rFonts w:eastAsia="Calibri"/>
          <w:sz w:val="22"/>
          <w:szCs w:val="22"/>
          <w:lang w:eastAsia="en-US"/>
        </w:rPr>
        <w:t>;</w:t>
      </w:r>
    </w:p>
    <w:p w:rsidR="00490E0C" w:rsidRDefault="004623B4" w:rsidP="00490E0C">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74C77">
        <w:rPr>
          <w:rFonts w:eastAsia="Calibri"/>
          <w:sz w:val="22"/>
          <w:szCs w:val="22"/>
          <w:lang w:eastAsia="en-US"/>
        </w:rPr>
        <w:t xml:space="preserve">teksts: </w:t>
      </w:r>
      <w:r w:rsidR="00ED261D" w:rsidRPr="00474C77">
        <w:rPr>
          <w:rFonts w:eastAsia="Arial"/>
          <w:bCs/>
          <w:kern w:val="1"/>
          <w:sz w:val="22"/>
          <w:szCs w:val="22"/>
        </w:rPr>
        <w:t>Darbības programmas “Izaugsme un nodarbinātība” 8.1.2.specifiskā atbalsta mērķa “Uzlabot vispārējās izglītības iestāžu mācību vidi” projekta “Liepājas vispārizglītojošo skolu modernizācija” ietvaros</w:t>
      </w:r>
      <w:r w:rsidRPr="00474C77">
        <w:rPr>
          <w:rFonts w:eastAsia="Calibri"/>
          <w:sz w:val="22"/>
          <w:szCs w:val="22"/>
          <w:lang w:eastAsia="en-US"/>
        </w:rPr>
        <w:t>;</w:t>
      </w:r>
    </w:p>
    <w:p w:rsidR="00490E0C" w:rsidRPr="00490E0C" w:rsidRDefault="00490E0C" w:rsidP="00490E0C">
      <w:pPr>
        <w:numPr>
          <w:ilvl w:val="2"/>
          <w:numId w:val="7"/>
        </w:numPr>
        <w:tabs>
          <w:tab w:val="left" w:pos="1134"/>
        </w:tabs>
        <w:suppressAutoHyphens w:val="0"/>
        <w:autoSpaceDE w:val="0"/>
        <w:ind w:left="1134" w:hanging="567"/>
        <w:contextualSpacing/>
        <w:jc w:val="both"/>
        <w:rPr>
          <w:rFonts w:eastAsia="Calibri"/>
          <w:sz w:val="22"/>
          <w:szCs w:val="22"/>
          <w:lang w:eastAsia="en-US"/>
        </w:rPr>
      </w:pPr>
      <w:r w:rsidRPr="00490E0C">
        <w:rPr>
          <w:sz w:val="22"/>
          <w:szCs w:val="22"/>
        </w:rPr>
        <w:t>šī Līguma numurs un Projekta vienošanās Nr. (Starp pašvaldību un Centrālo finanšu un līguma aģentūru).</w:t>
      </w:r>
    </w:p>
    <w:p w:rsidR="00E92EA7" w:rsidRPr="00E4116A" w:rsidRDefault="00EB260E" w:rsidP="00DA231D">
      <w:pPr>
        <w:numPr>
          <w:ilvl w:val="2"/>
          <w:numId w:val="7"/>
        </w:numPr>
        <w:tabs>
          <w:tab w:val="clear" w:pos="1353"/>
          <w:tab w:val="num" w:pos="1134"/>
        </w:tabs>
        <w:suppressAutoHyphens w:val="0"/>
        <w:autoSpaceDE w:val="0"/>
        <w:ind w:left="1134" w:hanging="567"/>
        <w:contextualSpacing/>
        <w:jc w:val="both"/>
        <w:rPr>
          <w:rFonts w:eastAsia="Calibri"/>
          <w:sz w:val="22"/>
          <w:szCs w:val="22"/>
          <w:lang w:eastAsia="en-US"/>
        </w:rPr>
      </w:pPr>
      <w:r w:rsidRPr="001E2A35">
        <w:rPr>
          <w:rFonts w:eastAsia="Calibri"/>
          <w:sz w:val="22"/>
          <w:szCs w:val="22"/>
          <w:lang w:eastAsia="en-US"/>
        </w:rPr>
        <w:t>Darba apjoms un vērtība (</w:t>
      </w:r>
      <w:r w:rsidRPr="001E2A35">
        <w:rPr>
          <w:rFonts w:eastAsia="Calibri"/>
          <w:i/>
          <w:sz w:val="22"/>
          <w:szCs w:val="22"/>
          <w:lang w:eastAsia="en-US"/>
        </w:rPr>
        <w:t>atšifrēti daudzumu aprēķini</w:t>
      </w:r>
      <w:r w:rsidRPr="001E2A35">
        <w:rPr>
          <w:rFonts w:eastAsia="Calibri"/>
          <w:sz w:val="22"/>
          <w:szCs w:val="22"/>
          <w:lang w:eastAsia="en-US"/>
        </w:rPr>
        <w:t xml:space="preserve">) par atskaites periodu, </w:t>
      </w:r>
      <w:r w:rsidR="004623B4" w:rsidRPr="001E2A35">
        <w:rPr>
          <w:rFonts w:eastAsia="Calibri"/>
          <w:sz w:val="22"/>
          <w:szCs w:val="22"/>
          <w:lang w:eastAsia="en-US"/>
        </w:rPr>
        <w:t xml:space="preserve">pamatojoties uz </w:t>
      </w:r>
      <w:r w:rsidR="00DA231D" w:rsidRPr="00DA231D">
        <w:rPr>
          <w:rFonts w:eastAsia="Calibri"/>
          <w:sz w:val="22"/>
          <w:szCs w:val="22"/>
          <w:lang w:eastAsia="en-US"/>
        </w:rPr>
        <w:t>Projekta dokumentācij</w:t>
      </w:r>
      <w:r w:rsidR="00DA231D">
        <w:rPr>
          <w:rFonts w:eastAsia="Calibri"/>
          <w:sz w:val="22"/>
          <w:szCs w:val="22"/>
          <w:lang w:eastAsia="en-US"/>
        </w:rPr>
        <w:t>as</w:t>
      </w:r>
      <w:r w:rsidR="004623B4" w:rsidRPr="001E2A35">
        <w:rPr>
          <w:rFonts w:eastAsia="Calibri"/>
          <w:sz w:val="22"/>
          <w:szCs w:val="22"/>
          <w:lang w:eastAsia="en-US"/>
        </w:rPr>
        <w:t xml:space="preserve"> rasējumiem, darbu apjomiem un</w:t>
      </w:r>
      <w:r w:rsidR="004623B4" w:rsidRPr="00E4116A">
        <w:rPr>
          <w:rFonts w:eastAsia="Calibri"/>
          <w:sz w:val="22"/>
          <w:szCs w:val="22"/>
          <w:lang w:eastAsia="en-US"/>
        </w:rPr>
        <w:t>/vai kopīgām pārbaudēm.</w:t>
      </w:r>
    </w:p>
    <w:p w:rsidR="004623B4" w:rsidRPr="00E4116A" w:rsidRDefault="004623B4" w:rsidP="004623B4">
      <w:pPr>
        <w:tabs>
          <w:tab w:val="left" w:pos="1142"/>
        </w:tabs>
        <w:suppressAutoHyphens w:val="0"/>
        <w:autoSpaceDE w:val="0"/>
        <w:ind w:left="1134"/>
        <w:contextualSpacing/>
        <w:jc w:val="both"/>
        <w:rPr>
          <w:rFonts w:eastAsia="Calibri"/>
          <w:sz w:val="22"/>
          <w:szCs w:val="22"/>
          <w:lang w:eastAsia="en-US"/>
        </w:rPr>
      </w:pPr>
    </w:p>
    <w:p w:rsidR="00781D44" w:rsidRPr="00E4116A" w:rsidRDefault="00781D44" w:rsidP="00C60347">
      <w:pPr>
        <w:numPr>
          <w:ilvl w:val="0"/>
          <w:numId w:val="7"/>
        </w:numPr>
        <w:shd w:val="clear" w:color="auto" w:fill="FFFFFF"/>
        <w:tabs>
          <w:tab w:val="left" w:pos="426"/>
        </w:tabs>
        <w:jc w:val="center"/>
        <w:rPr>
          <w:b/>
          <w:bCs/>
          <w:caps/>
          <w:sz w:val="22"/>
          <w:szCs w:val="22"/>
        </w:rPr>
      </w:pPr>
      <w:r w:rsidRPr="00E4116A">
        <w:rPr>
          <w:b/>
          <w:bCs/>
          <w:caps/>
          <w:sz w:val="22"/>
          <w:szCs w:val="22"/>
        </w:rPr>
        <w:t>IZMAIŅAS DARBU DAUDZUMOS</w:t>
      </w:r>
    </w:p>
    <w:p w:rsidR="00781D44" w:rsidRPr="00E4116A" w:rsidRDefault="00272DF9" w:rsidP="00C60347">
      <w:pPr>
        <w:numPr>
          <w:ilvl w:val="1"/>
          <w:numId w:val="7"/>
        </w:numPr>
        <w:tabs>
          <w:tab w:val="clear" w:pos="1080"/>
          <w:tab w:val="left" w:pos="567"/>
        </w:tabs>
        <w:ind w:left="567" w:hanging="567"/>
        <w:jc w:val="both"/>
        <w:rPr>
          <w:sz w:val="22"/>
          <w:szCs w:val="22"/>
        </w:rPr>
      </w:pPr>
      <w:r>
        <w:rPr>
          <w:sz w:val="22"/>
          <w:szCs w:val="22"/>
        </w:rPr>
        <w:t>Šis ir vienības cenu līgums</w:t>
      </w:r>
      <w:r w:rsidR="00ED261D">
        <w:rPr>
          <w:sz w:val="22"/>
          <w:szCs w:val="22"/>
        </w:rPr>
        <w:t>,</w:t>
      </w:r>
      <w:r w:rsidR="00781D44" w:rsidRPr="00E4116A">
        <w:rPr>
          <w:sz w:val="22"/>
          <w:szCs w:val="22"/>
        </w:rPr>
        <w:t xml:space="preserve"> un </w:t>
      </w:r>
      <w:r w:rsidR="004623B4" w:rsidRPr="00E4116A">
        <w:rPr>
          <w:sz w:val="22"/>
          <w:szCs w:val="22"/>
        </w:rPr>
        <w:t>D</w:t>
      </w:r>
      <w:r w:rsidR="00781D44" w:rsidRPr="00E4116A">
        <w:rPr>
          <w:sz w:val="22"/>
          <w:szCs w:val="22"/>
        </w:rPr>
        <w:t>arb</w:t>
      </w:r>
      <w:r w:rsidR="004623B4" w:rsidRPr="00E4116A">
        <w:rPr>
          <w:sz w:val="22"/>
          <w:szCs w:val="22"/>
        </w:rPr>
        <w:t>a</w:t>
      </w:r>
      <w:r w:rsidR="00781D44" w:rsidRPr="00E4116A">
        <w:rPr>
          <w:sz w:val="22"/>
          <w:szCs w:val="22"/>
        </w:rPr>
        <w:t xml:space="preserve"> daudzumu sarakstā dotie darb</w:t>
      </w:r>
      <w:r w:rsidR="004623B4" w:rsidRPr="00E4116A">
        <w:rPr>
          <w:sz w:val="22"/>
          <w:szCs w:val="22"/>
        </w:rPr>
        <w:t>a</w:t>
      </w:r>
      <w:r w:rsidR="00781D44" w:rsidRPr="00E4116A">
        <w:rPr>
          <w:sz w:val="22"/>
          <w:szCs w:val="22"/>
        </w:rPr>
        <w:t xml:space="preserve"> daudzumi ir aptuveni un var atšķirties no uzmērītajiem daudzumiem, veicot </w:t>
      </w:r>
      <w:r w:rsidR="00DA231D">
        <w:rPr>
          <w:sz w:val="22"/>
          <w:szCs w:val="22"/>
        </w:rPr>
        <w:t>Projekta dokumentācij</w:t>
      </w:r>
      <w:r w:rsidR="004623B4" w:rsidRPr="00E4116A">
        <w:rPr>
          <w:sz w:val="22"/>
          <w:szCs w:val="22"/>
        </w:rPr>
        <w:t>ā</w:t>
      </w:r>
      <w:r w:rsidR="00781D44" w:rsidRPr="00E4116A">
        <w:rPr>
          <w:sz w:val="22"/>
          <w:szCs w:val="22"/>
        </w:rPr>
        <w:t xml:space="preserve"> paredzētos darbus.</w:t>
      </w:r>
    </w:p>
    <w:p w:rsidR="00781D44" w:rsidRPr="00852C08"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Faktiskajiem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daudzumiem jābūt saskaņotiem ar Pasūtītāju, Būvuzraugu un Autoruzraugu, kā arī </w:t>
      </w:r>
      <w:r w:rsidRPr="00852C08">
        <w:rPr>
          <w:sz w:val="22"/>
          <w:szCs w:val="22"/>
        </w:rPr>
        <w:t>uzmērītiem</w:t>
      </w:r>
      <w:r w:rsidR="003B782F" w:rsidRPr="00852C08">
        <w:rPr>
          <w:sz w:val="22"/>
          <w:szCs w:val="22"/>
        </w:rPr>
        <w:t xml:space="preserve"> Būvobjektā</w:t>
      </w:r>
      <w:r w:rsidRPr="00852C08">
        <w:rPr>
          <w:sz w:val="22"/>
          <w:szCs w:val="22"/>
        </w:rPr>
        <w:t xml:space="preserve"> Līgumā un normatīvajos aktos noteiktajā kārtībā.</w:t>
      </w:r>
    </w:p>
    <w:p w:rsidR="00781D44" w:rsidRPr="00E4116A" w:rsidRDefault="00781D44" w:rsidP="00C60347">
      <w:pPr>
        <w:numPr>
          <w:ilvl w:val="1"/>
          <w:numId w:val="7"/>
        </w:numPr>
        <w:tabs>
          <w:tab w:val="clear" w:pos="1080"/>
          <w:tab w:val="left" w:pos="567"/>
        </w:tabs>
        <w:ind w:left="567" w:hanging="567"/>
        <w:jc w:val="both"/>
        <w:rPr>
          <w:sz w:val="22"/>
          <w:szCs w:val="22"/>
        </w:rPr>
      </w:pPr>
      <w:r w:rsidRPr="00852C08">
        <w:rPr>
          <w:sz w:val="22"/>
          <w:szCs w:val="22"/>
        </w:rPr>
        <w:t xml:space="preserve">Pasūtītājs var veikt </w:t>
      </w:r>
      <w:r w:rsidR="004623B4" w:rsidRPr="00852C08">
        <w:rPr>
          <w:sz w:val="22"/>
          <w:szCs w:val="22"/>
        </w:rPr>
        <w:t>D</w:t>
      </w:r>
      <w:r w:rsidRPr="00852C08">
        <w:rPr>
          <w:sz w:val="22"/>
          <w:szCs w:val="22"/>
        </w:rPr>
        <w:t>arb</w:t>
      </w:r>
      <w:r w:rsidR="004623B4" w:rsidRPr="00852C08">
        <w:rPr>
          <w:sz w:val="22"/>
          <w:szCs w:val="22"/>
        </w:rPr>
        <w:t>a</w:t>
      </w:r>
      <w:r w:rsidRPr="00852C08">
        <w:rPr>
          <w:sz w:val="22"/>
          <w:szCs w:val="22"/>
        </w:rPr>
        <w:t xml:space="preserve"> daudzumu</w:t>
      </w:r>
      <w:r w:rsidRPr="00E4116A">
        <w:rPr>
          <w:sz w:val="22"/>
          <w:szCs w:val="22"/>
        </w:rPr>
        <w:t xml:space="preserve"> samazināšanu atbilstoši faktiski </w:t>
      </w:r>
      <w:r w:rsidRPr="00BE10D4">
        <w:rPr>
          <w:sz w:val="22"/>
          <w:szCs w:val="22"/>
        </w:rPr>
        <w:t xml:space="preserve">nepieciešamo </w:t>
      </w:r>
      <w:r w:rsidR="004623B4" w:rsidRPr="00BE10D4">
        <w:rPr>
          <w:sz w:val="22"/>
          <w:szCs w:val="22"/>
        </w:rPr>
        <w:t>D</w:t>
      </w:r>
      <w:r w:rsidRPr="00BE10D4">
        <w:rPr>
          <w:sz w:val="22"/>
          <w:szCs w:val="22"/>
        </w:rPr>
        <w:t>arb</w:t>
      </w:r>
      <w:r w:rsidR="004623B4" w:rsidRPr="00BE10D4">
        <w:rPr>
          <w:sz w:val="22"/>
          <w:szCs w:val="22"/>
        </w:rPr>
        <w:t>a</w:t>
      </w:r>
      <w:r w:rsidRPr="00BE10D4">
        <w:rPr>
          <w:sz w:val="22"/>
          <w:szCs w:val="22"/>
        </w:rPr>
        <w:t xml:space="preserve"> daudzumiem saskaņā ar uzmērījumiem, kā arī izslēdzot atsevišķus darbu veidus vai neizbūvējot</w:t>
      </w:r>
      <w:r w:rsidRPr="00E4116A">
        <w:rPr>
          <w:sz w:val="22"/>
          <w:szCs w:val="22"/>
        </w:rPr>
        <w:t xml:space="preserve"> iekārtas u.c., ja tas konstatē</w:t>
      </w:r>
      <w:r w:rsidR="00E26FF4">
        <w:rPr>
          <w:sz w:val="22"/>
          <w:szCs w:val="22"/>
        </w:rPr>
        <w:t>,</w:t>
      </w:r>
      <w:r w:rsidRPr="00E4116A">
        <w:rPr>
          <w:sz w:val="22"/>
          <w:szCs w:val="22"/>
        </w:rPr>
        <w:t xml:space="preserve"> ka tās nav nepieciešamas</w:t>
      </w:r>
      <w:r w:rsidR="00E26FF4">
        <w:rPr>
          <w:sz w:val="22"/>
          <w:szCs w:val="22"/>
        </w:rPr>
        <w:t>,</w:t>
      </w:r>
      <w:r w:rsidRPr="00E4116A">
        <w:rPr>
          <w:sz w:val="22"/>
          <w:szCs w:val="22"/>
        </w:rPr>
        <w:t xml:space="preserve"> </w:t>
      </w:r>
      <w:r w:rsidR="004623B4" w:rsidRPr="00E4116A">
        <w:rPr>
          <w:sz w:val="22"/>
          <w:szCs w:val="22"/>
        </w:rPr>
        <w:t xml:space="preserve">lai sasniegtu </w:t>
      </w:r>
      <w:r w:rsidR="00DA231D">
        <w:rPr>
          <w:sz w:val="22"/>
          <w:szCs w:val="22"/>
        </w:rPr>
        <w:t>Projekta dokumentācij</w:t>
      </w:r>
      <w:r w:rsidR="004623B4" w:rsidRPr="00E4116A">
        <w:rPr>
          <w:sz w:val="22"/>
          <w:szCs w:val="22"/>
        </w:rPr>
        <w:t>ā minēto galarezultātu un lai nodrošinātu Būves normālu funkcionēšanu</w:t>
      </w:r>
      <w:r w:rsidRPr="00E4116A">
        <w:rPr>
          <w:sz w:val="22"/>
          <w:szCs w:val="22"/>
        </w:rPr>
        <w:t xml:space="preserve">. Darba daudzumu samazināšana noformējama rakstiski, tai jābūt saskaņotai ar Būvuzraugu un Autoruzraugu, kā arī par to jāinformē </w:t>
      </w:r>
      <w:r w:rsidR="004623B4" w:rsidRPr="00E4116A">
        <w:rPr>
          <w:sz w:val="22"/>
          <w:szCs w:val="22"/>
        </w:rPr>
        <w:t>Būvnieks</w:t>
      </w:r>
      <w:r w:rsidRPr="00E4116A">
        <w:rPr>
          <w:sz w:val="22"/>
          <w:szCs w:val="22"/>
        </w:rPr>
        <w:t>.</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Pasūtītājs ir tiesīgs veikt izmaiņas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daudzumos Līguma darbības laikā, lai Līguma ietvaros veiktu darbus, kas nav minēti </w:t>
      </w:r>
      <w:r w:rsidR="00DA231D">
        <w:rPr>
          <w:sz w:val="22"/>
          <w:szCs w:val="22"/>
        </w:rPr>
        <w:t>Projekta dokumentācij</w:t>
      </w:r>
      <w:r w:rsidR="004623B4" w:rsidRPr="00E4116A">
        <w:rPr>
          <w:sz w:val="22"/>
          <w:szCs w:val="22"/>
        </w:rPr>
        <w:t>ā</w:t>
      </w:r>
      <w:r w:rsidRPr="00E4116A">
        <w:rPr>
          <w:sz w:val="22"/>
          <w:szCs w:val="22"/>
        </w:rPr>
        <w:t xml:space="preserve">, bet ir uzskatāmi par nepieciešamiem, lai sasniegtu </w:t>
      </w:r>
      <w:r w:rsidR="00DA231D">
        <w:rPr>
          <w:sz w:val="22"/>
          <w:szCs w:val="22"/>
        </w:rPr>
        <w:t>Projekta dokumentācij</w:t>
      </w:r>
      <w:r w:rsidR="004623B4" w:rsidRPr="00E4116A">
        <w:rPr>
          <w:sz w:val="22"/>
          <w:szCs w:val="22"/>
        </w:rPr>
        <w:t>ā</w:t>
      </w:r>
      <w:r w:rsidRPr="00E4116A">
        <w:rPr>
          <w:sz w:val="22"/>
          <w:szCs w:val="22"/>
        </w:rPr>
        <w:t xml:space="preserve">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Izmaiņas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daudzumos Pasūtītājs var veikt pēc savas iniciatīvas, kā arī pēc </w:t>
      </w:r>
      <w:r w:rsidR="004623B4" w:rsidRPr="00E4116A">
        <w:rPr>
          <w:sz w:val="22"/>
          <w:szCs w:val="22"/>
        </w:rPr>
        <w:t xml:space="preserve">Būvnieka </w:t>
      </w:r>
      <w:r w:rsidRPr="00E4116A">
        <w:rPr>
          <w:sz w:val="22"/>
          <w:szCs w:val="22"/>
        </w:rPr>
        <w:t xml:space="preserve">rakstiska pieprasījuma. Izmaiņas jāsaskaņo ar Būvuzraugu un Autoruzraugu, kā arī par to savlaicīgi jāinformē </w:t>
      </w:r>
      <w:r w:rsidR="004623B4" w:rsidRPr="00E4116A">
        <w:rPr>
          <w:sz w:val="22"/>
          <w:szCs w:val="22"/>
        </w:rPr>
        <w:t>Būvnieks</w:t>
      </w:r>
      <w:r w:rsidRPr="00E4116A">
        <w:rPr>
          <w:sz w:val="22"/>
          <w:szCs w:val="22"/>
        </w:rPr>
        <w:t>.</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Vienību cenu noteikšana darbu daudzumu izmaiņu gadījumā:</w:t>
      </w:r>
    </w:p>
    <w:p w:rsidR="00781D44" w:rsidRPr="00E4116A" w:rsidRDefault="004623B4" w:rsidP="00C60347">
      <w:pPr>
        <w:numPr>
          <w:ilvl w:val="2"/>
          <w:numId w:val="7"/>
        </w:numPr>
        <w:tabs>
          <w:tab w:val="num" w:pos="1134"/>
        </w:tabs>
        <w:autoSpaceDE w:val="0"/>
        <w:autoSpaceDN w:val="0"/>
        <w:ind w:left="1134" w:hanging="567"/>
        <w:jc w:val="both"/>
        <w:textAlignment w:val="baseline"/>
        <w:rPr>
          <w:sz w:val="22"/>
          <w:szCs w:val="22"/>
        </w:rPr>
      </w:pPr>
      <w:r w:rsidRPr="00E4116A">
        <w:rPr>
          <w:sz w:val="22"/>
          <w:szCs w:val="22"/>
        </w:rPr>
        <w:t>Būvnieka</w:t>
      </w:r>
      <w:r w:rsidR="00781D44" w:rsidRPr="00E4116A">
        <w:rPr>
          <w:sz w:val="22"/>
          <w:szCs w:val="22"/>
        </w:rPr>
        <w:t xml:space="preserve"> piedāvājumā norādītās izmaksas, t.sk. vienību cenas, virsizdevumi un peļņas procenti ir spēkā visu Līguma darbības periodu;</w:t>
      </w:r>
    </w:p>
    <w:p w:rsidR="00781D44" w:rsidRPr="009C5531" w:rsidRDefault="00255549" w:rsidP="00C60347">
      <w:pPr>
        <w:numPr>
          <w:ilvl w:val="2"/>
          <w:numId w:val="7"/>
        </w:numPr>
        <w:tabs>
          <w:tab w:val="num" w:pos="1134"/>
        </w:tabs>
        <w:autoSpaceDE w:val="0"/>
        <w:autoSpaceDN w:val="0"/>
        <w:ind w:left="1134" w:hanging="567"/>
        <w:jc w:val="both"/>
        <w:textAlignment w:val="baseline"/>
        <w:rPr>
          <w:sz w:val="22"/>
          <w:szCs w:val="22"/>
        </w:rPr>
      </w:pPr>
      <w:r w:rsidRPr="00E4116A">
        <w:rPr>
          <w:sz w:val="22"/>
          <w:szCs w:val="22"/>
        </w:rPr>
        <w:t>j</w:t>
      </w:r>
      <w:r w:rsidR="00781D44" w:rsidRPr="00E4116A">
        <w:rPr>
          <w:sz w:val="22"/>
          <w:szCs w:val="22"/>
        </w:rPr>
        <w:t xml:space="preserve">a izmainītos </w:t>
      </w:r>
      <w:r w:rsidR="004623B4" w:rsidRPr="009C5531">
        <w:rPr>
          <w:sz w:val="22"/>
          <w:szCs w:val="22"/>
        </w:rPr>
        <w:t>D</w:t>
      </w:r>
      <w:r w:rsidR="00781D44" w:rsidRPr="009C5531">
        <w:rPr>
          <w:sz w:val="22"/>
          <w:szCs w:val="22"/>
        </w:rPr>
        <w:t xml:space="preserve">arbu daudzumos ir iekļauti Līguma tāmei </w:t>
      </w:r>
      <w:r w:rsidR="009C5531" w:rsidRPr="009C5531">
        <w:rPr>
          <w:sz w:val="22"/>
          <w:szCs w:val="22"/>
        </w:rPr>
        <w:t>ekvivalenti</w:t>
      </w:r>
      <w:r w:rsidR="00781D44" w:rsidRPr="009C5531">
        <w:rPr>
          <w:sz w:val="22"/>
          <w:szCs w:val="22"/>
        </w:rPr>
        <w:t xml:space="preserve"> darbu veidi vai materiāli, tad šiem izmaiņu darbiem un materiāliem tiek piemēroti Līguma tāmes vienību izcenojumi;</w:t>
      </w:r>
    </w:p>
    <w:p w:rsidR="00781D44" w:rsidRPr="00E4116A" w:rsidRDefault="00255549" w:rsidP="00C60347">
      <w:pPr>
        <w:numPr>
          <w:ilvl w:val="2"/>
          <w:numId w:val="7"/>
        </w:numPr>
        <w:tabs>
          <w:tab w:val="num" w:pos="1134"/>
        </w:tabs>
        <w:autoSpaceDE w:val="0"/>
        <w:autoSpaceDN w:val="0"/>
        <w:ind w:left="1134" w:hanging="567"/>
        <w:jc w:val="both"/>
        <w:textAlignment w:val="baseline"/>
        <w:rPr>
          <w:sz w:val="22"/>
          <w:szCs w:val="22"/>
        </w:rPr>
      </w:pPr>
      <w:r w:rsidRPr="00E4116A">
        <w:rPr>
          <w:sz w:val="22"/>
          <w:szCs w:val="22"/>
        </w:rPr>
        <w:t>j</w:t>
      </w:r>
      <w:r w:rsidR="00781D44" w:rsidRPr="00E4116A">
        <w:rPr>
          <w:sz w:val="22"/>
          <w:szCs w:val="22"/>
        </w:rPr>
        <w:t xml:space="preserve">a ieslēdzamie darbi ietver pozīcijas, kas nav minētas </w:t>
      </w:r>
      <w:r w:rsidR="004623B4" w:rsidRPr="00E4116A">
        <w:rPr>
          <w:sz w:val="22"/>
          <w:szCs w:val="22"/>
        </w:rPr>
        <w:t>D</w:t>
      </w:r>
      <w:r w:rsidR="00781D44" w:rsidRPr="00E4116A">
        <w:rPr>
          <w:sz w:val="22"/>
          <w:szCs w:val="22"/>
        </w:rPr>
        <w:t>arb</w:t>
      </w:r>
      <w:r w:rsidR="004623B4" w:rsidRPr="00E4116A">
        <w:rPr>
          <w:sz w:val="22"/>
          <w:szCs w:val="22"/>
        </w:rPr>
        <w:t>a</w:t>
      </w:r>
      <w:r w:rsidR="00781D44" w:rsidRPr="00E4116A">
        <w:rPr>
          <w:sz w:val="22"/>
          <w:szCs w:val="22"/>
        </w:rPr>
        <w:t xml:space="preserve"> daudzumos un nav pielīdzināmas kādam Līguma tāmes darba veidam, tad izmaksas nosaka atbilstoši esošai tirgus situācijai, piemērojot Līguma tāmē paredzētās pieskaitāmās izmaksas. Pasūtītāja pārstāvis (</w:t>
      </w:r>
      <w:r w:rsidR="00781D44" w:rsidRPr="00E4116A">
        <w:rPr>
          <w:i/>
          <w:sz w:val="22"/>
          <w:szCs w:val="22"/>
        </w:rPr>
        <w:t>Projekta vadītājs, Būvuzraugs un/vai Autoruzraugs</w:t>
      </w:r>
      <w:r w:rsidR="00781D44" w:rsidRPr="00E4116A">
        <w:rPr>
          <w:sz w:val="22"/>
          <w:szCs w:val="22"/>
        </w:rPr>
        <w:t>) sagatavo vismaz 2 (</w:t>
      </w:r>
      <w:r w:rsidR="00781D44" w:rsidRPr="00E4116A">
        <w:rPr>
          <w:i/>
          <w:sz w:val="22"/>
          <w:szCs w:val="22"/>
        </w:rPr>
        <w:t>divu</w:t>
      </w:r>
      <w:r w:rsidR="00781D44" w:rsidRPr="00E4116A">
        <w:rPr>
          <w:sz w:val="22"/>
          <w:szCs w:val="22"/>
        </w:rPr>
        <w:t xml:space="preserve">) ražotāju/piegādātāju piedāvājumus konkrētajai pozīcijai un izvērtē </w:t>
      </w:r>
      <w:r w:rsidR="004623B4" w:rsidRPr="00E4116A">
        <w:rPr>
          <w:sz w:val="22"/>
          <w:szCs w:val="22"/>
        </w:rPr>
        <w:t>Būvn</w:t>
      </w:r>
      <w:r w:rsidRPr="00E4116A">
        <w:rPr>
          <w:sz w:val="22"/>
          <w:szCs w:val="22"/>
        </w:rPr>
        <w:t>ie</w:t>
      </w:r>
      <w:r w:rsidR="004623B4" w:rsidRPr="00E4116A">
        <w:rPr>
          <w:sz w:val="22"/>
          <w:szCs w:val="22"/>
        </w:rPr>
        <w:t>ka</w:t>
      </w:r>
      <w:r w:rsidR="00781D44" w:rsidRPr="00E4116A">
        <w:rPr>
          <w:sz w:val="22"/>
          <w:szCs w:val="22"/>
        </w:rPr>
        <w:t xml:space="preserve"> iesniegtās attiecīgās pozīcijas izmaksu atbilstību esošai tirgus situācijai. Par pielietojamām tirgus vienības cenām vienojas abas Līguma Puses, ja nepieciešams pieaicinot Latvijas Būvinženieru savienības nozīmētu ekspertu.</w:t>
      </w:r>
    </w:p>
    <w:p w:rsidR="00781D44"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lastRenderedPageBreak/>
        <w:t xml:space="preserve">Puses rakstiski vienojas par izmaiņām </w:t>
      </w:r>
      <w:r w:rsidR="004623B4" w:rsidRPr="00E4116A">
        <w:rPr>
          <w:sz w:val="22"/>
          <w:szCs w:val="22"/>
        </w:rPr>
        <w:t>D</w:t>
      </w:r>
      <w:r w:rsidRPr="00E4116A">
        <w:rPr>
          <w:sz w:val="22"/>
          <w:szCs w:val="22"/>
        </w:rPr>
        <w:t>arb</w:t>
      </w:r>
      <w:r w:rsidR="004623B4" w:rsidRPr="00E4116A">
        <w:rPr>
          <w:sz w:val="22"/>
          <w:szCs w:val="22"/>
        </w:rPr>
        <w:t>a</w:t>
      </w:r>
      <w:r w:rsidRPr="00E4116A">
        <w:rPr>
          <w:sz w:val="22"/>
          <w:szCs w:val="22"/>
        </w:rPr>
        <w:t xml:space="preserve"> daudzumos, kā arī par izmaiņām </w:t>
      </w:r>
      <w:r w:rsidR="00C4335D" w:rsidRPr="00E4116A">
        <w:rPr>
          <w:sz w:val="22"/>
          <w:szCs w:val="22"/>
        </w:rPr>
        <w:t>Līguma summā</w:t>
      </w:r>
      <w:r w:rsidRPr="00E4116A">
        <w:rPr>
          <w:sz w:val="22"/>
          <w:szCs w:val="22"/>
        </w:rPr>
        <w:t>, ja tas nepieciešams.</w:t>
      </w:r>
    </w:p>
    <w:p w:rsidR="008E68A5" w:rsidRPr="00E4116A" w:rsidRDefault="00781D44" w:rsidP="00C60347">
      <w:pPr>
        <w:numPr>
          <w:ilvl w:val="1"/>
          <w:numId w:val="7"/>
        </w:numPr>
        <w:tabs>
          <w:tab w:val="clear" w:pos="1080"/>
          <w:tab w:val="left" w:pos="567"/>
        </w:tabs>
        <w:ind w:left="567" w:hanging="567"/>
        <w:jc w:val="both"/>
        <w:rPr>
          <w:sz w:val="22"/>
          <w:szCs w:val="22"/>
        </w:rPr>
      </w:pPr>
      <w:r w:rsidRPr="00E4116A">
        <w:rPr>
          <w:sz w:val="22"/>
          <w:szCs w:val="22"/>
        </w:rPr>
        <w:t>Darba daudzumu samazināšanas gadījumā atbilstoši samazināma Līguma summa. Pusēm vienojoties, samazināmo Līguma summas daļu var izmantot saskaņā ar Līguma nosacījumiem.</w:t>
      </w:r>
    </w:p>
    <w:p w:rsidR="009D7D05" w:rsidRPr="0099714A" w:rsidRDefault="00781D44" w:rsidP="00C60347">
      <w:pPr>
        <w:numPr>
          <w:ilvl w:val="1"/>
          <w:numId w:val="7"/>
        </w:numPr>
        <w:tabs>
          <w:tab w:val="clear" w:pos="1080"/>
          <w:tab w:val="left" w:pos="567"/>
        </w:tabs>
        <w:ind w:left="567" w:hanging="567"/>
        <w:jc w:val="both"/>
        <w:rPr>
          <w:sz w:val="22"/>
          <w:szCs w:val="22"/>
        </w:rPr>
      </w:pPr>
      <w:r w:rsidRPr="00E4116A">
        <w:rPr>
          <w:sz w:val="22"/>
          <w:szCs w:val="22"/>
        </w:rPr>
        <w:t xml:space="preserve">Šajā sadaļā atrunāto izmaiņu apjoms nedrīkst </w:t>
      </w:r>
      <w:r w:rsidRPr="0099714A">
        <w:rPr>
          <w:sz w:val="22"/>
          <w:szCs w:val="22"/>
        </w:rPr>
        <w:t xml:space="preserve">pārsniegt Publisko iepirkumu likuma </w:t>
      </w:r>
      <w:r w:rsidR="005C066A" w:rsidRPr="0099714A">
        <w:rPr>
          <w:sz w:val="22"/>
          <w:szCs w:val="22"/>
        </w:rPr>
        <w:t>61.panta piektajā daļā</w:t>
      </w:r>
      <w:r w:rsidRPr="0099714A">
        <w:rPr>
          <w:sz w:val="22"/>
          <w:szCs w:val="22"/>
        </w:rPr>
        <w:t xml:space="preserve"> noteikto apjomu.</w:t>
      </w:r>
    </w:p>
    <w:p w:rsidR="009D7D05" w:rsidRPr="00E4116A" w:rsidRDefault="00763C27" w:rsidP="00C60347">
      <w:pPr>
        <w:numPr>
          <w:ilvl w:val="1"/>
          <w:numId w:val="7"/>
        </w:numPr>
        <w:tabs>
          <w:tab w:val="clear" w:pos="1080"/>
          <w:tab w:val="left" w:pos="567"/>
        </w:tabs>
        <w:ind w:left="567" w:hanging="567"/>
        <w:jc w:val="both"/>
        <w:rPr>
          <w:sz w:val="22"/>
          <w:szCs w:val="22"/>
        </w:rPr>
      </w:pPr>
      <w:r>
        <w:rPr>
          <w:rFonts w:eastAsia="Arial"/>
          <w:kern w:val="1"/>
          <w:sz w:val="22"/>
          <w:szCs w:val="22"/>
        </w:rPr>
        <w:t>Iepirkum</w:t>
      </w:r>
      <w:r w:rsidR="009D7D05" w:rsidRPr="00E4116A">
        <w:rPr>
          <w:rFonts w:eastAsia="Arial"/>
          <w:kern w:val="1"/>
          <w:sz w:val="22"/>
          <w:szCs w:val="22"/>
        </w:rPr>
        <w:t>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vai iekārtas nepieciešamajā apjomā tirgū nav pieejami.</w:t>
      </w:r>
    </w:p>
    <w:p w:rsidR="006B1224" w:rsidRPr="00E4116A" w:rsidRDefault="006B1224">
      <w:pPr>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SAPULCES</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 xml:space="preserve">Pēc vienas Puses </w:t>
      </w:r>
      <w:r w:rsidRPr="00BE10D4">
        <w:rPr>
          <w:sz w:val="22"/>
          <w:szCs w:val="22"/>
        </w:rPr>
        <w:t>pieprasījuma tiek noturētas sapulces, kurās piedalās Būvnieka</w:t>
      </w:r>
      <w:r w:rsidRPr="00E4116A">
        <w:rPr>
          <w:sz w:val="22"/>
          <w:szCs w:val="22"/>
        </w:rPr>
        <w:t xml:space="preserve"> pārstāvis, Pasūtītāja pārstāvis, Būvuzraugs un Autoruzraugs. Sapulcēs tiek risināti ar Darba izpildi saistītie ikdienas jautājumi. </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Būvniekam 3 (</w:t>
      </w:r>
      <w:r w:rsidRPr="00E4116A">
        <w:rPr>
          <w:i/>
          <w:sz w:val="22"/>
          <w:szCs w:val="22"/>
        </w:rPr>
        <w:t>trīs</w:t>
      </w:r>
      <w:r w:rsidRPr="00E4116A">
        <w:rPr>
          <w:sz w:val="22"/>
          <w:szCs w:val="22"/>
        </w:rPr>
        <w:t>) darba dienas pirms sapulces elektroniski jānosūta Pasūtītājam, Būvuzraugam un Autoruzraugam risināmie jautājumi un priekšlikumi.</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Sapulces vada un protokolē Būvuzraugs. Būvuzraugs 3 (</w:t>
      </w:r>
      <w:r w:rsidRPr="00E4116A">
        <w:rPr>
          <w:i/>
          <w:sz w:val="22"/>
          <w:szCs w:val="22"/>
        </w:rPr>
        <w:t>trīs</w:t>
      </w:r>
      <w:r w:rsidRPr="00E4116A">
        <w:rPr>
          <w:sz w:val="22"/>
          <w:szCs w:val="22"/>
        </w:rPr>
        <w:t>) darba dienu laikā elektroniski nosūta sagatavotos protokolus visām klātesošajām personām komentēšanai.</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Būvniekam, Pasūtītāja pārstāvim un Autoruzraugam ir pienākums 3 (</w:t>
      </w:r>
      <w:r w:rsidRPr="00E4116A">
        <w:rPr>
          <w:i/>
          <w:sz w:val="22"/>
          <w:szCs w:val="22"/>
        </w:rPr>
        <w:t>trīs</w:t>
      </w:r>
      <w:r w:rsidRPr="00E4116A">
        <w:rPr>
          <w:sz w:val="22"/>
          <w:szCs w:val="22"/>
        </w:rPr>
        <w:t>) darba dienu laikā pēc 10.3.punktā minētās sapulces protokola saņemšanas elektroniski nosūtīt Būvuzraugam komentārus, pēc kuru iekļaušanas Būvuzraugs laboto protokolu vēlreiz nosūta visiem sapulces dalībniekiem.</w:t>
      </w:r>
    </w:p>
    <w:p w:rsidR="00322684" w:rsidRPr="00E4116A" w:rsidRDefault="00322684" w:rsidP="00C60347">
      <w:pPr>
        <w:numPr>
          <w:ilvl w:val="1"/>
          <w:numId w:val="7"/>
        </w:numPr>
        <w:tabs>
          <w:tab w:val="clear" w:pos="1080"/>
          <w:tab w:val="left" w:pos="567"/>
        </w:tabs>
        <w:ind w:left="567" w:hanging="567"/>
        <w:jc w:val="both"/>
        <w:rPr>
          <w:sz w:val="22"/>
          <w:szCs w:val="22"/>
        </w:rPr>
      </w:pPr>
      <w:r w:rsidRPr="00E4116A">
        <w:rPr>
          <w:sz w:val="22"/>
          <w:szCs w:val="22"/>
        </w:rPr>
        <w:t xml:space="preserve">Būvniekam ir pienākums pamatot protokolā izvirzītos jautājumus un priekšlikumus, atsaucoties uz </w:t>
      </w:r>
      <w:r w:rsidR="00DA231D">
        <w:rPr>
          <w:sz w:val="22"/>
          <w:szCs w:val="22"/>
        </w:rPr>
        <w:t>Projekta dokumentācij</w:t>
      </w:r>
      <w:r w:rsidRPr="00E4116A">
        <w:rPr>
          <w:sz w:val="22"/>
          <w:szCs w:val="22"/>
        </w:rPr>
        <w:t xml:space="preserve">u, Līgumu un faktisko situāciju dabā. </w:t>
      </w:r>
    </w:p>
    <w:p w:rsidR="00322684" w:rsidRPr="00E4116A" w:rsidRDefault="00322684" w:rsidP="00C60347">
      <w:pPr>
        <w:numPr>
          <w:ilvl w:val="1"/>
          <w:numId w:val="7"/>
        </w:numPr>
        <w:tabs>
          <w:tab w:val="clear" w:pos="1080"/>
          <w:tab w:val="left" w:pos="567"/>
        </w:tabs>
        <w:ind w:left="567" w:hanging="567"/>
        <w:jc w:val="both"/>
        <w:rPr>
          <w:sz w:val="22"/>
          <w:szCs w:val="22"/>
        </w:rPr>
      </w:pPr>
      <w:r w:rsidRPr="00BE10D4">
        <w:rPr>
          <w:sz w:val="22"/>
          <w:szCs w:val="22"/>
        </w:rPr>
        <w:t xml:space="preserve">Protokoli tiek </w:t>
      </w:r>
      <w:r w:rsidR="00BE10D4" w:rsidRPr="00BE10D4">
        <w:rPr>
          <w:sz w:val="22"/>
          <w:szCs w:val="22"/>
        </w:rPr>
        <w:t>sagatavoti</w:t>
      </w:r>
      <w:r w:rsidRPr="00BE10D4">
        <w:rPr>
          <w:sz w:val="22"/>
          <w:szCs w:val="22"/>
        </w:rPr>
        <w:t xml:space="preserve"> un parakstīti 4 (</w:t>
      </w:r>
      <w:r w:rsidRPr="00BE10D4">
        <w:rPr>
          <w:i/>
          <w:sz w:val="22"/>
          <w:szCs w:val="22"/>
        </w:rPr>
        <w:t>četros</w:t>
      </w:r>
      <w:r w:rsidRPr="00E4116A">
        <w:rPr>
          <w:sz w:val="22"/>
          <w:szCs w:val="22"/>
        </w:rPr>
        <w:t>) eksemplāros, no kuriem viens glabājas pie Pasūtītāja, viens pie Būvnieka, viens pie Būvuzrauga un viens pie Autoruzrauga. Protokolus paraksta Būvnieka pārstāvis, Pasūtītāja pārstāvis, Būvuzraugs un Autoruzraugs, kas piedalījās sapulcē.</w:t>
      </w:r>
    </w:p>
    <w:p w:rsidR="004673D6" w:rsidRPr="00E4116A" w:rsidRDefault="004673D6">
      <w:pPr>
        <w:tabs>
          <w:tab w:val="left" w:pos="425"/>
          <w:tab w:val="left" w:pos="851"/>
          <w:tab w:val="left" w:pos="1137"/>
          <w:tab w:val="left" w:pos="1457"/>
        </w:tabs>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SAISTĪBU IZPILDES NODROŠINĀJUMI UN APDROŠINĀŠANA</w:t>
      </w:r>
    </w:p>
    <w:p w:rsidR="006C50A4" w:rsidRPr="00E4116A" w:rsidRDefault="006C50A4" w:rsidP="00C60347">
      <w:pPr>
        <w:numPr>
          <w:ilvl w:val="1"/>
          <w:numId w:val="7"/>
        </w:numPr>
        <w:tabs>
          <w:tab w:val="clear" w:pos="1080"/>
          <w:tab w:val="left" w:pos="567"/>
        </w:tabs>
        <w:ind w:left="567" w:hanging="567"/>
        <w:jc w:val="both"/>
        <w:rPr>
          <w:sz w:val="22"/>
          <w:szCs w:val="22"/>
        </w:rPr>
      </w:pPr>
      <w:r w:rsidRPr="00E4116A">
        <w:rPr>
          <w:sz w:val="22"/>
          <w:szCs w:val="22"/>
        </w:rPr>
        <w:t>Visas izmaksas, kas saistītas ar Līguma saistību izpildes nodrošinājumu sniegšanu, sedz Būvnieks par saviem līdzekļiem un jebkurus zaudējumus, kuri pārsniedz apdrošinātāja atlīdzinātos, sedz Būvnieks.</w:t>
      </w:r>
    </w:p>
    <w:p w:rsidR="00EC3AFF" w:rsidRPr="0026334A" w:rsidRDefault="00EC3AFF" w:rsidP="00C60347">
      <w:pPr>
        <w:numPr>
          <w:ilvl w:val="1"/>
          <w:numId w:val="7"/>
        </w:numPr>
        <w:tabs>
          <w:tab w:val="clear" w:pos="1080"/>
          <w:tab w:val="left" w:pos="567"/>
        </w:tabs>
        <w:ind w:left="567" w:hanging="567"/>
        <w:jc w:val="both"/>
        <w:rPr>
          <w:sz w:val="22"/>
          <w:szCs w:val="22"/>
        </w:rPr>
      </w:pPr>
      <w:r w:rsidRPr="0026334A">
        <w:rPr>
          <w:sz w:val="22"/>
          <w:szCs w:val="22"/>
        </w:rPr>
        <w:t>Būvniekam jāveic civiltiesiskās atbildības apdrošināšana saskaņā ar Ministru kabineta 2014.gada 19.augusta noteikumiem Nr.502 “Noteikumi par būvspeciālistu un būvdarbu veicēju civiltiesiskās atbildības obligāto apdrošināšanu” un Līguma 5.2.punktā noteiktajā termiņā jāiesniedz Pasūtītājam atbilstoša Būvnieka, Atbildīgā būvdarbu vadītāja un būvdarbu vadītāju, kas nav atbildīgie būvdarbu vadītāji:</w:t>
      </w:r>
    </w:p>
    <w:p w:rsidR="00EC3AFF" w:rsidRPr="0026334A" w:rsidRDefault="00EC3AFF" w:rsidP="00C60347">
      <w:pPr>
        <w:pStyle w:val="ListParagraph"/>
        <w:numPr>
          <w:ilvl w:val="2"/>
          <w:numId w:val="7"/>
        </w:numPr>
        <w:tabs>
          <w:tab w:val="left" w:pos="567"/>
          <w:tab w:val="num" w:pos="1418"/>
        </w:tabs>
        <w:autoSpaceDE w:val="0"/>
        <w:ind w:left="1440" w:hanging="873"/>
        <w:contextualSpacing/>
        <w:jc w:val="both"/>
        <w:rPr>
          <w:rFonts w:ascii="Times New Roman" w:hAnsi="Times New Roman"/>
        </w:rPr>
      </w:pPr>
      <w:r w:rsidRPr="0026334A">
        <w:rPr>
          <w:rFonts w:ascii="Times New Roman" w:hAnsi="Times New Roman"/>
        </w:rPr>
        <w:t xml:space="preserve">apdrošināšanas polises kopija; </w:t>
      </w:r>
    </w:p>
    <w:p w:rsidR="00EC3AFF" w:rsidRPr="0026334A" w:rsidRDefault="00EC3AFF" w:rsidP="00C60347">
      <w:pPr>
        <w:pStyle w:val="ListParagraph"/>
        <w:numPr>
          <w:ilvl w:val="2"/>
          <w:numId w:val="7"/>
        </w:numPr>
        <w:tabs>
          <w:tab w:val="left" w:pos="567"/>
          <w:tab w:val="num" w:pos="1440"/>
        </w:tabs>
        <w:autoSpaceDE w:val="0"/>
        <w:ind w:left="1440" w:hanging="873"/>
        <w:contextualSpacing/>
        <w:jc w:val="both"/>
        <w:rPr>
          <w:rFonts w:ascii="Times New Roman" w:hAnsi="Times New Roman"/>
        </w:rPr>
      </w:pPr>
      <w:r w:rsidRPr="0026334A">
        <w:rPr>
          <w:rFonts w:ascii="Times New Roman" w:hAnsi="Times New Roman"/>
        </w:rPr>
        <w:t>apdrošināšanas sabiedrības izziņu – dokumentu, kas apliecina apdrošināšanas aizsardzības esību attiecībā uz konkrēto Līguma priekšmetu, ja apdrošināšanas līgums noslēgts uz noteiktu termiņu;</w:t>
      </w:r>
    </w:p>
    <w:p w:rsidR="00EC3AFF" w:rsidRPr="0026334A" w:rsidRDefault="00EC3AFF" w:rsidP="00C60347">
      <w:pPr>
        <w:pStyle w:val="ListParagraph"/>
        <w:numPr>
          <w:ilvl w:val="2"/>
          <w:numId w:val="7"/>
        </w:numPr>
        <w:tabs>
          <w:tab w:val="left" w:pos="567"/>
          <w:tab w:val="num" w:pos="1440"/>
        </w:tabs>
        <w:autoSpaceDE w:val="0"/>
        <w:ind w:left="1440" w:hanging="873"/>
        <w:contextualSpacing/>
        <w:jc w:val="both"/>
        <w:rPr>
          <w:rFonts w:ascii="Times New Roman" w:hAnsi="Times New Roman"/>
        </w:rPr>
      </w:pPr>
      <w:r w:rsidRPr="0026334A">
        <w:rPr>
          <w:rFonts w:ascii="Times New Roman" w:hAnsi="Times New Roman"/>
        </w:rPr>
        <w:t>civiltiesiskās atbildības apdrošināšana jāuztur spēkā visu Līguma izpildes termiņu;</w:t>
      </w:r>
    </w:p>
    <w:p w:rsidR="005938C7" w:rsidRPr="0026334A" w:rsidRDefault="00EC3AFF" w:rsidP="00C60347">
      <w:pPr>
        <w:pStyle w:val="ListParagraph"/>
        <w:numPr>
          <w:ilvl w:val="2"/>
          <w:numId w:val="7"/>
        </w:numPr>
        <w:tabs>
          <w:tab w:val="left" w:pos="567"/>
          <w:tab w:val="num" w:pos="1440"/>
        </w:tabs>
        <w:autoSpaceDE w:val="0"/>
        <w:ind w:left="1440" w:hanging="873"/>
        <w:contextualSpacing/>
        <w:jc w:val="both"/>
        <w:rPr>
          <w:rFonts w:ascii="Times New Roman" w:hAnsi="Times New Roman"/>
        </w:rPr>
      </w:pPr>
      <w:r w:rsidRPr="0026334A">
        <w:rPr>
          <w:rFonts w:ascii="Times New Roman" w:hAnsi="Times New Roman"/>
        </w:rPr>
        <w:t>Būvnieka civiltiesiskās atbildības apdrošināšana jāuztur spēkā arī garantijas periodā, iesniedzot atbilstošus dokumentus Pasūtītājam.</w:t>
      </w:r>
    </w:p>
    <w:p w:rsidR="006C50A4" w:rsidRPr="00E4116A" w:rsidRDefault="006C50A4" w:rsidP="00C60347">
      <w:pPr>
        <w:numPr>
          <w:ilvl w:val="1"/>
          <w:numId w:val="7"/>
        </w:numPr>
        <w:tabs>
          <w:tab w:val="clear" w:pos="1080"/>
          <w:tab w:val="left" w:pos="567"/>
        </w:tabs>
        <w:ind w:left="567" w:hanging="567"/>
        <w:jc w:val="both"/>
        <w:rPr>
          <w:sz w:val="22"/>
          <w:szCs w:val="22"/>
        </w:rPr>
      </w:pPr>
      <w:r w:rsidRPr="00E4116A">
        <w:rPr>
          <w:sz w:val="22"/>
          <w:szCs w:val="22"/>
        </w:rPr>
        <w:t>Būvniecības visu risku apdrošināšana:</w:t>
      </w:r>
    </w:p>
    <w:p w:rsidR="006C50A4" w:rsidRPr="00E4116A" w:rsidRDefault="006C50A4" w:rsidP="00C60347">
      <w:pPr>
        <w:numPr>
          <w:ilvl w:val="2"/>
          <w:numId w:val="7"/>
        </w:numPr>
        <w:tabs>
          <w:tab w:val="left" w:pos="567"/>
          <w:tab w:val="num" w:pos="1276"/>
        </w:tabs>
        <w:autoSpaceDE w:val="0"/>
        <w:ind w:left="1276" w:hanging="709"/>
        <w:jc w:val="both"/>
        <w:rPr>
          <w:sz w:val="22"/>
          <w:szCs w:val="22"/>
        </w:rPr>
      </w:pPr>
      <w:r w:rsidRPr="00E4116A">
        <w:rPr>
          <w:sz w:val="22"/>
          <w:szCs w:val="22"/>
        </w:rPr>
        <w:t xml:space="preserve">Būvniekam par saviem līdzekļiem jāveic Būvniecības visu risku apdrošināšana pilnas Līguma summas ar PVN apmērā un Apdrošināšanas gadījumā atlīdzību jāsaņem Būvniekam. </w:t>
      </w:r>
    </w:p>
    <w:p w:rsidR="006C50A4" w:rsidRPr="00E4116A" w:rsidRDefault="006C50A4" w:rsidP="00C60347">
      <w:pPr>
        <w:pStyle w:val="ListParagraph"/>
        <w:numPr>
          <w:ilvl w:val="2"/>
          <w:numId w:val="7"/>
        </w:numPr>
        <w:tabs>
          <w:tab w:val="left" w:pos="567"/>
          <w:tab w:val="num" w:pos="1276"/>
        </w:tabs>
        <w:autoSpaceDE w:val="0"/>
        <w:ind w:left="1276" w:hanging="709"/>
        <w:contextualSpacing/>
        <w:jc w:val="both"/>
        <w:rPr>
          <w:rFonts w:ascii="Times New Roman" w:hAnsi="Times New Roman"/>
        </w:rPr>
      </w:pPr>
      <w:r w:rsidRPr="00E4116A">
        <w:rPr>
          <w:rFonts w:ascii="Times New Roman" w:hAnsi="Times New Roman"/>
        </w:rPr>
        <w:t>Līguma summas izmaiņu gadījumā Būvniekam ir pienākums grozīt polisē noteikto apdrošināšanas summu gadījumā, ja Līguma summa palielinās par vairāk nekā 10 (</w:t>
      </w:r>
      <w:r w:rsidRPr="00E4116A">
        <w:rPr>
          <w:rFonts w:ascii="Times New Roman" w:hAnsi="Times New Roman"/>
          <w:i/>
        </w:rPr>
        <w:t>desmit</w:t>
      </w:r>
      <w:r w:rsidRPr="00E4116A">
        <w:rPr>
          <w:rFonts w:ascii="Times New Roman" w:hAnsi="Times New Roman"/>
        </w:rPr>
        <w:t>) procentiem un iesniegt atbilstošu polisi 10 (</w:t>
      </w:r>
      <w:r w:rsidRPr="00E4116A">
        <w:rPr>
          <w:rFonts w:ascii="Times New Roman" w:hAnsi="Times New Roman"/>
          <w:i/>
        </w:rPr>
        <w:t>desmit</w:t>
      </w:r>
      <w:r w:rsidRPr="00E4116A">
        <w:rPr>
          <w:rFonts w:ascii="Times New Roman" w:hAnsi="Times New Roman"/>
        </w:rPr>
        <w:t>) darba dienu laikā no attiecīgo izmaiņu Līguma summā spēkā stāšanās dienas;</w:t>
      </w:r>
    </w:p>
    <w:p w:rsidR="006C50A4" w:rsidRPr="00E4116A" w:rsidRDefault="006C50A4" w:rsidP="00C60347">
      <w:pPr>
        <w:pStyle w:val="ListParagraph"/>
        <w:numPr>
          <w:ilvl w:val="2"/>
          <w:numId w:val="7"/>
        </w:numPr>
        <w:tabs>
          <w:tab w:val="left" w:pos="567"/>
          <w:tab w:val="num" w:pos="1276"/>
        </w:tabs>
        <w:autoSpaceDE w:val="0"/>
        <w:ind w:left="1276" w:hanging="709"/>
        <w:contextualSpacing/>
        <w:jc w:val="both"/>
        <w:rPr>
          <w:rFonts w:ascii="Times New Roman" w:hAnsi="Times New Roman"/>
        </w:rPr>
      </w:pPr>
      <w:r w:rsidRPr="00E4116A">
        <w:rPr>
          <w:rFonts w:ascii="Times New Roman" w:hAnsi="Times New Roman"/>
        </w:rPr>
        <w:t>Būvniecības visu risku apdrošināšanai jābūt spēkā līdz Būv</w:t>
      </w:r>
      <w:r w:rsidR="00F64AE5" w:rsidRPr="00E4116A">
        <w:rPr>
          <w:rFonts w:ascii="Times New Roman" w:hAnsi="Times New Roman"/>
        </w:rPr>
        <w:t>objekta</w:t>
      </w:r>
      <w:r w:rsidRPr="00E4116A">
        <w:rPr>
          <w:rFonts w:ascii="Times New Roman" w:hAnsi="Times New Roman"/>
        </w:rPr>
        <w:t xml:space="preserve"> nodošanai Pasūtītājam.</w:t>
      </w:r>
    </w:p>
    <w:p w:rsidR="006C50A4" w:rsidRPr="00E4116A" w:rsidRDefault="006C50A4" w:rsidP="00C60347">
      <w:pPr>
        <w:numPr>
          <w:ilvl w:val="1"/>
          <w:numId w:val="7"/>
        </w:numPr>
        <w:tabs>
          <w:tab w:val="clear" w:pos="1080"/>
          <w:tab w:val="left" w:pos="567"/>
        </w:tabs>
        <w:ind w:left="567" w:hanging="567"/>
        <w:jc w:val="both"/>
        <w:rPr>
          <w:sz w:val="22"/>
          <w:szCs w:val="22"/>
        </w:rPr>
      </w:pPr>
      <w:r w:rsidRPr="00E4116A">
        <w:rPr>
          <w:sz w:val="22"/>
          <w:szCs w:val="22"/>
        </w:rPr>
        <w:t>Avansa maksājuma nodrošinājums:</w:t>
      </w:r>
    </w:p>
    <w:p w:rsidR="006C50A4" w:rsidRPr="0055143A" w:rsidRDefault="006C50A4" w:rsidP="00C60347">
      <w:pPr>
        <w:pStyle w:val="ListParagraph"/>
        <w:numPr>
          <w:ilvl w:val="2"/>
          <w:numId w:val="7"/>
        </w:numPr>
        <w:tabs>
          <w:tab w:val="left" w:pos="1276"/>
        </w:tabs>
        <w:autoSpaceDE w:val="0"/>
        <w:ind w:left="1276" w:hanging="709"/>
        <w:contextualSpacing/>
        <w:jc w:val="both"/>
        <w:rPr>
          <w:rFonts w:ascii="Times New Roman" w:hAnsi="Times New Roman"/>
        </w:rPr>
      </w:pPr>
      <w:r w:rsidRPr="00E4116A">
        <w:rPr>
          <w:rFonts w:ascii="Times New Roman" w:hAnsi="Times New Roman"/>
        </w:rPr>
        <w:lastRenderedPageBreak/>
        <w:t xml:space="preserve">ir avansa </w:t>
      </w:r>
      <w:r w:rsidRPr="0055143A">
        <w:rPr>
          <w:rFonts w:ascii="Times New Roman" w:hAnsi="Times New Roman"/>
        </w:rPr>
        <w:t>maksājuma nodrošinājuma apliecinošs dokumenta oriģināls – kredītiestādes vai tās filiāles garantija</w:t>
      </w:r>
      <w:r w:rsidR="00851F03" w:rsidRPr="0055143A">
        <w:rPr>
          <w:rFonts w:ascii="Times New Roman" w:hAnsi="Times New Roman"/>
        </w:rPr>
        <w:t xml:space="preserve"> vai apdrošināšanas sabiedrības izsniegta polise</w:t>
      </w:r>
      <w:r w:rsidRPr="0055143A">
        <w:rPr>
          <w:rFonts w:ascii="Times New Roman" w:hAnsi="Times New Roman"/>
        </w:rPr>
        <w:t xml:space="preserve"> vai cits dokuments, uz kura pamata Pasūtītājs var vērsties pie kredītiestādes </w:t>
      </w:r>
      <w:r w:rsidR="00B27EB8">
        <w:rPr>
          <w:rFonts w:ascii="Times New Roman" w:hAnsi="Times New Roman"/>
        </w:rPr>
        <w:t xml:space="preserve">vai apdrošināšanas sabiedrības </w:t>
      </w:r>
      <w:r w:rsidRPr="0055143A">
        <w:rPr>
          <w:rFonts w:ascii="Times New Roman" w:hAnsi="Times New Roman"/>
        </w:rPr>
        <w:t>ar prasību atmaksāt Pasūtītājam avansu, ko Pasūtītājs izmaksājis Būvniekam, ja Būvnieks neizpilda Līguma nosacījumus;</w:t>
      </w:r>
    </w:p>
    <w:p w:rsidR="006C50A4" w:rsidRPr="0055143A" w:rsidRDefault="006C50A4" w:rsidP="00C60347">
      <w:pPr>
        <w:pStyle w:val="ListParagraph"/>
        <w:numPr>
          <w:ilvl w:val="2"/>
          <w:numId w:val="7"/>
        </w:numPr>
        <w:tabs>
          <w:tab w:val="left" w:pos="1276"/>
        </w:tabs>
        <w:autoSpaceDE w:val="0"/>
        <w:ind w:left="1276" w:hanging="709"/>
        <w:contextualSpacing/>
        <w:jc w:val="both"/>
        <w:rPr>
          <w:rFonts w:ascii="Times New Roman" w:hAnsi="Times New Roman"/>
        </w:rPr>
      </w:pPr>
      <w:r w:rsidRPr="0055143A">
        <w:rPr>
          <w:rFonts w:ascii="Times New Roman" w:hAnsi="Times New Roman"/>
        </w:rPr>
        <w:t>avansa nodrošinājumam jābūt par pilnu avansa maksājuma apmēru un līdz Līguma izpildes termiņa beigām.</w:t>
      </w:r>
    </w:p>
    <w:p w:rsidR="006C50A4" w:rsidRPr="0055143A" w:rsidRDefault="006C50A4" w:rsidP="00C60347">
      <w:pPr>
        <w:numPr>
          <w:ilvl w:val="1"/>
          <w:numId w:val="7"/>
        </w:numPr>
        <w:tabs>
          <w:tab w:val="clear" w:pos="1080"/>
          <w:tab w:val="left" w:pos="567"/>
        </w:tabs>
        <w:ind w:left="567" w:hanging="567"/>
        <w:jc w:val="both"/>
        <w:rPr>
          <w:sz w:val="22"/>
          <w:szCs w:val="22"/>
        </w:rPr>
      </w:pPr>
      <w:r w:rsidRPr="0055143A">
        <w:rPr>
          <w:sz w:val="22"/>
          <w:szCs w:val="22"/>
        </w:rPr>
        <w:t>Līguma rezultātā veiktā Darba garantijas nodrošinājums:</w:t>
      </w:r>
    </w:p>
    <w:p w:rsidR="006C50A4" w:rsidRPr="00E4116A" w:rsidRDefault="006C50A4" w:rsidP="00C60347">
      <w:pPr>
        <w:numPr>
          <w:ilvl w:val="2"/>
          <w:numId w:val="7"/>
        </w:numPr>
        <w:tabs>
          <w:tab w:val="left" w:pos="1304"/>
        </w:tabs>
        <w:autoSpaceDE w:val="0"/>
        <w:ind w:left="1276" w:hanging="709"/>
        <w:jc w:val="both"/>
        <w:rPr>
          <w:sz w:val="22"/>
          <w:szCs w:val="22"/>
        </w:rPr>
      </w:pPr>
      <w:r w:rsidRPr="0055143A">
        <w:rPr>
          <w:sz w:val="22"/>
          <w:szCs w:val="22"/>
        </w:rPr>
        <w:t>ir dokumenta oriģināls – kredītiestādes izsniegta garantija vai apdrošināšanas sabiedrības līgums, polise vai cits</w:t>
      </w:r>
      <w:r w:rsidRPr="00E4116A">
        <w:rPr>
          <w:sz w:val="22"/>
          <w:szCs w:val="22"/>
        </w:rPr>
        <w:t xml:space="preserve"> dokuments, uz kura pamata Pasūtītājs var vērsties pie kredītiestādes vai apdrošināšanas sabiedrības un pēc pirmā pieprasījuma saņemt naudas summu, kas nepieciešama būvniecības darbu Defektu novēršanai, ja Būvnieks atteicies veikt būvniecības darbu Defektu novēršanu.</w:t>
      </w:r>
    </w:p>
    <w:p w:rsidR="006C50A4" w:rsidRPr="0072263E" w:rsidRDefault="006C50A4" w:rsidP="0072263E">
      <w:pPr>
        <w:numPr>
          <w:ilvl w:val="2"/>
          <w:numId w:val="7"/>
        </w:numPr>
        <w:tabs>
          <w:tab w:val="left" w:pos="567"/>
          <w:tab w:val="left" w:pos="1276"/>
        </w:tabs>
        <w:autoSpaceDE w:val="0"/>
        <w:ind w:left="1276" w:hanging="709"/>
        <w:jc w:val="both"/>
        <w:rPr>
          <w:sz w:val="22"/>
          <w:szCs w:val="22"/>
        </w:rPr>
      </w:pPr>
      <w:r w:rsidRPr="00474C77">
        <w:rPr>
          <w:sz w:val="22"/>
          <w:szCs w:val="22"/>
        </w:rPr>
        <w:t>Līguma rezultātā veikto darbu garantijas nodrošinājumam jābūt par summu ne mazāku kā 5% (</w:t>
      </w:r>
      <w:r w:rsidRPr="00474C77">
        <w:rPr>
          <w:i/>
          <w:sz w:val="22"/>
          <w:szCs w:val="22"/>
        </w:rPr>
        <w:t>pieci procenti</w:t>
      </w:r>
      <w:r w:rsidRPr="00474C77">
        <w:rPr>
          <w:sz w:val="22"/>
          <w:szCs w:val="22"/>
        </w:rPr>
        <w:t>) apmērā no Līguma summas ar PVN, kas fiksēta uz Bū</w:t>
      </w:r>
      <w:r w:rsidR="00ED261D" w:rsidRPr="00474C77">
        <w:rPr>
          <w:sz w:val="22"/>
          <w:szCs w:val="22"/>
        </w:rPr>
        <w:t>v</w:t>
      </w:r>
      <w:r w:rsidR="005E271B">
        <w:rPr>
          <w:sz w:val="22"/>
          <w:szCs w:val="22"/>
        </w:rPr>
        <w:t>es</w:t>
      </w:r>
      <w:r w:rsidRPr="00474C77">
        <w:rPr>
          <w:sz w:val="22"/>
          <w:szCs w:val="22"/>
        </w:rPr>
        <w:t xml:space="preserve"> pieņemšanas ekspluatācijā dienu un jābūt spēkā vismaz 5 (</w:t>
      </w:r>
      <w:r w:rsidRPr="00474C77">
        <w:rPr>
          <w:i/>
          <w:sz w:val="22"/>
          <w:szCs w:val="22"/>
        </w:rPr>
        <w:t>piecus</w:t>
      </w:r>
      <w:r w:rsidRPr="00474C77">
        <w:rPr>
          <w:sz w:val="22"/>
          <w:szCs w:val="22"/>
        </w:rPr>
        <w:t xml:space="preserve">) </w:t>
      </w:r>
      <w:r w:rsidR="0072263E" w:rsidRPr="00E4116A">
        <w:rPr>
          <w:sz w:val="22"/>
          <w:szCs w:val="22"/>
        </w:rPr>
        <w:t xml:space="preserve">gadus pēc akta par Būves pieņemšanu ekspluatācijā parakstīšanas Būvvaldē. </w:t>
      </w:r>
      <w:r w:rsidRPr="0072263E">
        <w:rPr>
          <w:sz w:val="22"/>
          <w:szCs w:val="22"/>
        </w:rPr>
        <w:t xml:space="preserve"> </w:t>
      </w:r>
    </w:p>
    <w:p w:rsidR="006C50A4" w:rsidRPr="00E4116A" w:rsidRDefault="006C50A4" w:rsidP="00C60347">
      <w:pPr>
        <w:numPr>
          <w:ilvl w:val="1"/>
          <w:numId w:val="7"/>
        </w:numPr>
        <w:tabs>
          <w:tab w:val="clear" w:pos="1080"/>
          <w:tab w:val="left" w:pos="567"/>
        </w:tabs>
        <w:ind w:left="567" w:hanging="567"/>
        <w:jc w:val="both"/>
        <w:rPr>
          <w:sz w:val="22"/>
          <w:szCs w:val="22"/>
        </w:rPr>
      </w:pPr>
      <w:r w:rsidRPr="00E4116A">
        <w:rPr>
          <w:sz w:val="22"/>
          <w:szCs w:val="22"/>
        </w:rPr>
        <w:t>Ja iesniegto apdrošināšanas polišu termiņš ir īsāks</w:t>
      </w:r>
      <w:r w:rsidR="00CA7869">
        <w:rPr>
          <w:sz w:val="22"/>
          <w:szCs w:val="22"/>
        </w:rPr>
        <w:t>,</w:t>
      </w:r>
      <w:r w:rsidRPr="00E4116A">
        <w:rPr>
          <w:sz w:val="22"/>
          <w:szCs w:val="22"/>
        </w:rPr>
        <w:t xml:space="preserve"> nekā tas noteikts, Būvniekam ne vēlāk kā 5 (</w:t>
      </w:r>
      <w:r w:rsidRPr="00E4116A">
        <w:rPr>
          <w:i/>
          <w:sz w:val="22"/>
          <w:szCs w:val="22"/>
        </w:rPr>
        <w:t>piecas</w:t>
      </w:r>
      <w:r w:rsidRPr="00E4116A">
        <w:rPr>
          <w:sz w:val="22"/>
          <w:szCs w:val="22"/>
        </w:rPr>
        <w:t>) darba dienas pirms katras iesniegtās polises darbības termiņa beigām jāiesniedz Līguma punktā noteiktajām prasībām atbilstošs polises pagarinājums.</w:t>
      </w:r>
    </w:p>
    <w:p w:rsidR="004673D6" w:rsidRPr="00E4116A" w:rsidRDefault="004673D6" w:rsidP="00175B92">
      <w:pPr>
        <w:tabs>
          <w:tab w:val="left" w:pos="567"/>
          <w:tab w:val="left" w:pos="993"/>
          <w:tab w:val="left" w:pos="1075"/>
        </w:tabs>
        <w:autoSpaceDE w:val="0"/>
        <w:jc w:val="both"/>
        <w:rPr>
          <w:sz w:val="22"/>
          <w:szCs w:val="22"/>
        </w:rPr>
      </w:pPr>
    </w:p>
    <w:p w:rsidR="004673D6" w:rsidRPr="00E4116A" w:rsidRDefault="00EC3AFF" w:rsidP="00C60347">
      <w:pPr>
        <w:numPr>
          <w:ilvl w:val="0"/>
          <w:numId w:val="7"/>
        </w:numPr>
        <w:shd w:val="clear" w:color="auto" w:fill="FFFFFF"/>
        <w:tabs>
          <w:tab w:val="left" w:pos="426"/>
        </w:tabs>
        <w:jc w:val="center"/>
        <w:rPr>
          <w:b/>
          <w:bCs/>
          <w:caps/>
          <w:sz w:val="22"/>
          <w:szCs w:val="22"/>
        </w:rPr>
      </w:pPr>
      <w:r>
        <w:rPr>
          <w:b/>
          <w:bCs/>
          <w:caps/>
          <w:sz w:val="22"/>
          <w:szCs w:val="22"/>
        </w:rPr>
        <w:t>BŪV</w:t>
      </w:r>
      <w:r w:rsidR="004E4DB5" w:rsidRPr="00E4116A">
        <w:rPr>
          <w:b/>
          <w:bCs/>
          <w:caps/>
          <w:sz w:val="22"/>
          <w:szCs w:val="22"/>
        </w:rPr>
        <w:t>OBJEKTS</w:t>
      </w:r>
    </w:p>
    <w:p w:rsidR="004673D6" w:rsidRPr="00E4116A" w:rsidRDefault="004673D6" w:rsidP="00C60347">
      <w:pPr>
        <w:pStyle w:val="Heading4"/>
        <w:numPr>
          <w:ilvl w:val="1"/>
          <w:numId w:val="7"/>
        </w:numPr>
        <w:tabs>
          <w:tab w:val="clear" w:pos="1080"/>
          <w:tab w:val="num" w:pos="567"/>
        </w:tabs>
        <w:ind w:left="0" w:firstLine="0"/>
        <w:jc w:val="center"/>
        <w:rPr>
          <w:iCs/>
          <w:szCs w:val="22"/>
        </w:rPr>
      </w:pPr>
      <w:r w:rsidRPr="00E4116A">
        <w:rPr>
          <w:iCs/>
          <w:szCs w:val="22"/>
        </w:rPr>
        <w:t>Reklāma</w:t>
      </w:r>
    </w:p>
    <w:p w:rsidR="00A07500" w:rsidRPr="00E4116A" w:rsidRDefault="00A07500" w:rsidP="00C60347">
      <w:pPr>
        <w:numPr>
          <w:ilvl w:val="2"/>
          <w:numId w:val="7"/>
        </w:numPr>
        <w:tabs>
          <w:tab w:val="left" w:pos="567"/>
          <w:tab w:val="num" w:pos="709"/>
        </w:tabs>
        <w:ind w:left="709" w:hanging="709"/>
        <w:jc w:val="both"/>
        <w:rPr>
          <w:sz w:val="22"/>
          <w:szCs w:val="22"/>
        </w:rPr>
      </w:pPr>
      <w:r w:rsidRPr="00E4116A">
        <w:rPr>
          <w:sz w:val="22"/>
          <w:szCs w:val="22"/>
        </w:rPr>
        <w:t>Reklāma Būvobjektā pieļaujama tikai ar Pasūtītāja rakstisku piekrišanu, ievērojot Liepājas pilsētas Domes 2013.gada 22.augusta saistošos noteikumus Nr.14 "Par reklāmu izvietošanas kārtību Liepājā".</w:t>
      </w:r>
    </w:p>
    <w:p w:rsidR="00A07500" w:rsidRPr="00E4116A" w:rsidRDefault="00455A19" w:rsidP="00C60347">
      <w:pPr>
        <w:numPr>
          <w:ilvl w:val="2"/>
          <w:numId w:val="7"/>
        </w:numPr>
        <w:tabs>
          <w:tab w:val="left" w:pos="709"/>
        </w:tabs>
        <w:ind w:left="709" w:hanging="709"/>
        <w:jc w:val="both"/>
        <w:rPr>
          <w:sz w:val="22"/>
          <w:szCs w:val="22"/>
        </w:rPr>
      </w:pPr>
      <w:r w:rsidRPr="00597C34">
        <w:rPr>
          <w:sz w:val="22"/>
          <w:szCs w:val="22"/>
        </w:rPr>
        <w:t>Būvniekam jānodrošina Eiropas Savienības fondu publicitātes un vizuālās identitātes prasību ievērošana atbilstoši „Eiropas Savienības fondu 2014.-2020.gada plānošanas perioda publicitātes vadlīnijas Eiropas Savienības fondu finansējuma saņēmējiem”, atbilstoši vadlīnijas sadaļai “Obligātās publicitātes prasības 4.panta pirmās un otrai daļas nosacījumiem” (</w:t>
      </w:r>
      <w:r w:rsidRPr="00597C34">
        <w:rPr>
          <w:i/>
          <w:sz w:val="22"/>
          <w:szCs w:val="22"/>
        </w:rPr>
        <w:t xml:space="preserve">vadlīnijas atrodamas adresē: </w:t>
      </w:r>
      <w:hyperlink r:id="rId10" w:history="1">
        <w:r w:rsidRPr="00597C34">
          <w:rPr>
            <w:i/>
            <w:sz w:val="22"/>
            <w:szCs w:val="22"/>
          </w:rPr>
          <w:t>http://www.esfondi.lv/upload/00-vadlinijas/vadlinijas_2015/ES_fondu_publicitates_vadlinijas_2014-2020_13.07.2015.pdf</w:t>
        </w:r>
      </w:hyperlink>
      <w:r w:rsidRPr="00597C34">
        <w:rPr>
          <w:sz w:val="22"/>
          <w:szCs w:val="22"/>
        </w:rPr>
        <w:t>), izvietojot Būvobjektā</w:t>
      </w:r>
      <w:r>
        <w:rPr>
          <w:sz w:val="22"/>
          <w:szCs w:val="22"/>
        </w:rPr>
        <w:t>.</w:t>
      </w:r>
    </w:p>
    <w:p w:rsidR="00EC3AFF" w:rsidRPr="00552C05" w:rsidRDefault="00EC3AFF" w:rsidP="00EC3AFF">
      <w:pPr>
        <w:tabs>
          <w:tab w:val="left" w:pos="709"/>
        </w:tabs>
        <w:jc w:val="both"/>
        <w:rPr>
          <w:sz w:val="22"/>
          <w:szCs w:val="22"/>
        </w:rPr>
      </w:pPr>
      <w:r w:rsidRPr="00552C05">
        <w:rPr>
          <w:sz w:val="22"/>
          <w:szCs w:val="22"/>
        </w:rPr>
        <w:t xml:space="preserve">12.1.3. </w:t>
      </w:r>
      <w:r w:rsidR="00F876F0" w:rsidRPr="00552C05">
        <w:rPr>
          <w:sz w:val="22"/>
          <w:szCs w:val="22"/>
        </w:rPr>
        <w:t>Būvnieks</w:t>
      </w:r>
      <w:r w:rsidRPr="00552C05">
        <w:rPr>
          <w:sz w:val="22"/>
          <w:szCs w:val="22"/>
        </w:rPr>
        <w:t>:</w:t>
      </w:r>
    </w:p>
    <w:p w:rsidR="005D1E53" w:rsidRDefault="005D1E53" w:rsidP="005D1E53">
      <w:pPr>
        <w:numPr>
          <w:ilvl w:val="3"/>
          <w:numId w:val="13"/>
        </w:numPr>
        <w:tabs>
          <w:tab w:val="left" w:pos="709"/>
        </w:tabs>
        <w:rPr>
          <w:sz w:val="22"/>
          <w:szCs w:val="22"/>
        </w:rPr>
      </w:pPr>
      <w:r>
        <w:rPr>
          <w:b/>
          <w:sz w:val="22"/>
          <w:szCs w:val="22"/>
        </w:rPr>
        <w:t xml:space="preserve"> </w:t>
      </w:r>
      <w:r w:rsidR="00EC3AFF" w:rsidRPr="00552C05">
        <w:rPr>
          <w:b/>
          <w:sz w:val="22"/>
          <w:szCs w:val="22"/>
        </w:rPr>
        <w:t>(</w:t>
      </w:r>
      <w:r w:rsidR="00EC3AFF" w:rsidRPr="00552C05">
        <w:rPr>
          <w:b/>
          <w:i/>
          <w:sz w:val="22"/>
          <w:szCs w:val="22"/>
        </w:rPr>
        <w:t>vienas</w:t>
      </w:r>
      <w:r w:rsidR="00EC3AFF" w:rsidRPr="00552C05">
        <w:rPr>
          <w:b/>
          <w:sz w:val="22"/>
          <w:szCs w:val="22"/>
        </w:rPr>
        <w:t>)</w:t>
      </w:r>
      <w:r w:rsidR="00EC3AFF" w:rsidRPr="00552C05">
        <w:rPr>
          <w:sz w:val="22"/>
          <w:szCs w:val="22"/>
        </w:rPr>
        <w:t xml:space="preserve"> darba dienas laikā pēc Būvobjekta nodošanas – pieņemšanas akta parakstīšanas dienas Būvobjektā uzstāda 1 (</w:t>
      </w:r>
      <w:r w:rsidR="00EC3AFF" w:rsidRPr="00552C05">
        <w:rPr>
          <w:i/>
          <w:sz w:val="22"/>
          <w:szCs w:val="22"/>
        </w:rPr>
        <w:t>vienu</w:t>
      </w:r>
      <w:r w:rsidR="00EC3AFF" w:rsidRPr="00552C05">
        <w:rPr>
          <w:sz w:val="22"/>
          <w:szCs w:val="22"/>
        </w:rPr>
        <w:t xml:space="preserve">) lielformāta pagaidu informatīvo stendu. Informatīvā stenda uzstādīšanas vieta jāsaskaņo ar Pasūtītāju. </w:t>
      </w:r>
      <w:r w:rsidR="00F876F0" w:rsidRPr="00552C05">
        <w:rPr>
          <w:sz w:val="22"/>
          <w:szCs w:val="22"/>
        </w:rPr>
        <w:t xml:space="preserve">Būvnieks </w:t>
      </w:r>
      <w:r w:rsidR="00EC3AFF" w:rsidRPr="00552C05">
        <w:rPr>
          <w:sz w:val="22"/>
          <w:szCs w:val="22"/>
        </w:rPr>
        <w:t>nodrošina, ka pagaidu informatīvais stends Būvobjektā atroda</w:t>
      </w:r>
      <w:r>
        <w:rPr>
          <w:sz w:val="22"/>
          <w:szCs w:val="22"/>
        </w:rPr>
        <w:t>s visu būvniecības laiku;</w:t>
      </w:r>
    </w:p>
    <w:p w:rsidR="00EC3AFF" w:rsidRPr="00552C05" w:rsidRDefault="005D1E53" w:rsidP="005D1E53">
      <w:pPr>
        <w:numPr>
          <w:ilvl w:val="3"/>
          <w:numId w:val="13"/>
        </w:numPr>
        <w:tabs>
          <w:tab w:val="left" w:pos="709"/>
        </w:tabs>
        <w:rPr>
          <w:sz w:val="22"/>
          <w:szCs w:val="22"/>
        </w:rPr>
      </w:pPr>
      <w:r>
        <w:rPr>
          <w:b/>
          <w:sz w:val="22"/>
          <w:szCs w:val="22"/>
        </w:rPr>
        <w:t xml:space="preserve"> </w:t>
      </w:r>
      <w:r w:rsidR="00EC3AFF" w:rsidRPr="00552C05">
        <w:rPr>
          <w:b/>
          <w:sz w:val="22"/>
          <w:szCs w:val="22"/>
        </w:rPr>
        <w:t>5</w:t>
      </w:r>
      <w:r w:rsidR="00EC3AFF" w:rsidRPr="00552C05">
        <w:rPr>
          <w:sz w:val="22"/>
          <w:szCs w:val="22"/>
        </w:rPr>
        <w:t xml:space="preserve"> </w:t>
      </w:r>
      <w:r w:rsidR="00EC3AFF" w:rsidRPr="00552C05">
        <w:rPr>
          <w:b/>
          <w:sz w:val="22"/>
          <w:szCs w:val="22"/>
        </w:rPr>
        <w:t>(</w:t>
      </w:r>
      <w:r w:rsidR="00EC3AFF" w:rsidRPr="00552C05">
        <w:rPr>
          <w:b/>
          <w:i/>
          <w:sz w:val="22"/>
          <w:szCs w:val="22"/>
        </w:rPr>
        <w:t>piecu</w:t>
      </w:r>
      <w:r w:rsidR="00EC3AFF" w:rsidRPr="00552C05">
        <w:rPr>
          <w:b/>
          <w:sz w:val="22"/>
          <w:szCs w:val="22"/>
        </w:rPr>
        <w:t>)</w:t>
      </w:r>
      <w:r w:rsidR="00EC3AFF" w:rsidRPr="00552C05">
        <w:rPr>
          <w:sz w:val="22"/>
          <w:szCs w:val="22"/>
        </w:rPr>
        <w:t xml:space="preserve"> darba </w:t>
      </w:r>
      <w:r w:rsidR="00EC3AFF" w:rsidRPr="00474C77">
        <w:rPr>
          <w:sz w:val="22"/>
          <w:szCs w:val="22"/>
        </w:rPr>
        <w:t>dienu laikā pēc Būv</w:t>
      </w:r>
      <w:r w:rsidR="0072263E">
        <w:rPr>
          <w:sz w:val="22"/>
          <w:szCs w:val="22"/>
        </w:rPr>
        <w:t>es</w:t>
      </w:r>
      <w:r w:rsidR="00ED261D" w:rsidRPr="00474C77">
        <w:rPr>
          <w:sz w:val="22"/>
          <w:szCs w:val="22"/>
        </w:rPr>
        <w:t xml:space="preserve"> pieņemšanas ekspluatācijā</w:t>
      </w:r>
      <w:r w:rsidR="00EC3AFF" w:rsidRPr="00474C77">
        <w:rPr>
          <w:sz w:val="22"/>
          <w:szCs w:val="22"/>
        </w:rPr>
        <w:t>, uzstāda Būvobjektā 1 (</w:t>
      </w:r>
      <w:r w:rsidR="00EC3AFF" w:rsidRPr="00474C77">
        <w:rPr>
          <w:i/>
          <w:sz w:val="22"/>
          <w:szCs w:val="22"/>
        </w:rPr>
        <w:t>vienu</w:t>
      </w:r>
      <w:r w:rsidR="00EC3AFF" w:rsidRPr="00474C77">
        <w:rPr>
          <w:sz w:val="22"/>
          <w:szCs w:val="22"/>
        </w:rPr>
        <w:t>) pastāvīgo informatīvo plāksni (</w:t>
      </w:r>
      <w:r w:rsidR="00EC3AFF" w:rsidRPr="00474C77">
        <w:rPr>
          <w:i/>
          <w:sz w:val="22"/>
          <w:szCs w:val="22"/>
        </w:rPr>
        <w:t xml:space="preserve">vadlīniju punkts Nr. </w:t>
      </w:r>
      <w:r w:rsidR="00775422" w:rsidRPr="00474C77">
        <w:rPr>
          <w:i/>
          <w:sz w:val="22"/>
          <w:szCs w:val="22"/>
        </w:rPr>
        <w:t>4.2.4.</w:t>
      </w:r>
      <w:r w:rsidR="00EC3AFF" w:rsidRPr="00474C77">
        <w:rPr>
          <w:sz w:val="22"/>
          <w:szCs w:val="22"/>
        </w:rPr>
        <w:t>) un noņem lielformāta pagaidu informatīvo stendu. Pastāvīgās Informatīvās plāksnes informatīvais saturs un uzstādīšanas vieta jāsaskaņo</w:t>
      </w:r>
      <w:r w:rsidR="00EC3AFF" w:rsidRPr="00552C05">
        <w:rPr>
          <w:sz w:val="22"/>
          <w:szCs w:val="22"/>
        </w:rPr>
        <w:t xml:space="preserve"> ar Pasūtītāju.</w:t>
      </w:r>
    </w:p>
    <w:p w:rsidR="00EC3AFF" w:rsidRPr="00552C05" w:rsidRDefault="00EC3AFF" w:rsidP="00C60347">
      <w:pPr>
        <w:numPr>
          <w:ilvl w:val="2"/>
          <w:numId w:val="9"/>
        </w:numPr>
        <w:tabs>
          <w:tab w:val="left" w:pos="709"/>
        </w:tabs>
        <w:ind w:left="709" w:hanging="709"/>
        <w:jc w:val="both"/>
        <w:rPr>
          <w:sz w:val="22"/>
          <w:szCs w:val="22"/>
        </w:rPr>
      </w:pPr>
      <w:r w:rsidRPr="00552C05">
        <w:rPr>
          <w:sz w:val="22"/>
          <w:szCs w:val="22"/>
        </w:rPr>
        <w:t>Pagaidu informatīvā stenda un plāksnes maketi un materiāls pirms izgatavošanas jāsaskaņo ar Pasūtītāju.</w:t>
      </w:r>
    </w:p>
    <w:p w:rsidR="00786865" w:rsidRPr="00E4116A" w:rsidRDefault="00786865" w:rsidP="00EE5F5E">
      <w:pPr>
        <w:ind w:left="1560"/>
        <w:jc w:val="both"/>
        <w:rPr>
          <w:sz w:val="22"/>
          <w:szCs w:val="22"/>
        </w:rPr>
      </w:pPr>
    </w:p>
    <w:p w:rsidR="004673D6" w:rsidRPr="00E4116A" w:rsidRDefault="004673D6" w:rsidP="00C60347">
      <w:pPr>
        <w:pStyle w:val="Heading4"/>
        <w:numPr>
          <w:ilvl w:val="1"/>
          <w:numId w:val="7"/>
        </w:numPr>
        <w:tabs>
          <w:tab w:val="clear" w:pos="1080"/>
          <w:tab w:val="num" w:pos="567"/>
        </w:tabs>
        <w:ind w:left="0" w:firstLine="0"/>
        <w:jc w:val="center"/>
        <w:rPr>
          <w:iCs/>
          <w:szCs w:val="22"/>
        </w:rPr>
      </w:pPr>
      <w:r w:rsidRPr="00E4116A">
        <w:rPr>
          <w:iCs/>
          <w:szCs w:val="22"/>
        </w:rPr>
        <w:t>Būv</w:t>
      </w:r>
      <w:r w:rsidR="00EE5F5E" w:rsidRPr="00E4116A">
        <w:rPr>
          <w:iCs/>
          <w:szCs w:val="22"/>
        </w:rPr>
        <w:t>objekta</w:t>
      </w:r>
      <w:r w:rsidRPr="00E4116A">
        <w:rPr>
          <w:iCs/>
          <w:szCs w:val="22"/>
        </w:rPr>
        <w:t xml:space="preserve"> komunikācijas</w:t>
      </w:r>
    </w:p>
    <w:p w:rsidR="00EE5F5E" w:rsidRPr="00E4116A" w:rsidRDefault="00EE5F5E" w:rsidP="00C60347">
      <w:pPr>
        <w:numPr>
          <w:ilvl w:val="2"/>
          <w:numId w:val="7"/>
        </w:numPr>
        <w:tabs>
          <w:tab w:val="left" w:pos="709"/>
        </w:tabs>
        <w:ind w:left="709" w:hanging="709"/>
        <w:jc w:val="both"/>
        <w:rPr>
          <w:sz w:val="22"/>
          <w:szCs w:val="22"/>
        </w:rPr>
      </w:pPr>
      <w:r w:rsidRPr="00E4116A">
        <w:rPr>
          <w:sz w:val="22"/>
          <w:szCs w:val="22"/>
        </w:rPr>
        <w:t>Visu pasākumu veikšana būvniecības nodrošināšanai gruntsgabala robežās ir Būvnieka pienākums.</w:t>
      </w:r>
    </w:p>
    <w:p w:rsidR="00EE5F5E" w:rsidRPr="00E4116A" w:rsidRDefault="00EE5F5E" w:rsidP="00C60347">
      <w:pPr>
        <w:numPr>
          <w:ilvl w:val="2"/>
          <w:numId w:val="7"/>
        </w:numPr>
        <w:tabs>
          <w:tab w:val="left" w:pos="709"/>
        </w:tabs>
        <w:ind w:left="709" w:hanging="709"/>
        <w:jc w:val="both"/>
        <w:rPr>
          <w:sz w:val="22"/>
          <w:szCs w:val="22"/>
        </w:rPr>
      </w:pPr>
      <w:r w:rsidRPr="00E4116A">
        <w:rPr>
          <w:sz w:val="22"/>
          <w:szCs w:val="22"/>
        </w:rPr>
        <w:t>Būvnieks komunikāciju (</w:t>
      </w:r>
      <w:r w:rsidRPr="00E4116A">
        <w:rPr>
          <w:i/>
          <w:sz w:val="22"/>
          <w:szCs w:val="22"/>
        </w:rPr>
        <w:t>tajā skaitā ūdens, kanalizācijas un elektrības</w:t>
      </w:r>
      <w:r w:rsidRPr="00E4116A">
        <w:rPr>
          <w:sz w:val="22"/>
          <w:szCs w:val="22"/>
        </w:rPr>
        <w:t>) lietošanu apmaksā patstāvīgi saskaņā ar skaitītāju rādītājiem un saņemtiem rēķiniem.</w:t>
      </w:r>
    </w:p>
    <w:p w:rsidR="00EE5F5E" w:rsidRDefault="00EE5F5E" w:rsidP="00C60347">
      <w:pPr>
        <w:numPr>
          <w:ilvl w:val="2"/>
          <w:numId w:val="7"/>
        </w:numPr>
        <w:tabs>
          <w:tab w:val="left" w:pos="709"/>
        </w:tabs>
        <w:ind w:left="709" w:hanging="709"/>
        <w:jc w:val="both"/>
        <w:rPr>
          <w:sz w:val="22"/>
          <w:szCs w:val="22"/>
        </w:rPr>
      </w:pPr>
      <w:r w:rsidRPr="00E4116A">
        <w:rPr>
          <w:sz w:val="22"/>
          <w:szCs w:val="22"/>
        </w:rPr>
        <w:t>Būvniekam ir jāpieprasa pieslēgt viņam nepieciešamās komunikācijas un jāpārņem ar to saistītās izmaksas.</w:t>
      </w:r>
    </w:p>
    <w:p w:rsidR="008A053F" w:rsidRPr="00E4116A" w:rsidRDefault="008A053F" w:rsidP="003E3321">
      <w:pPr>
        <w:ind w:left="709"/>
        <w:jc w:val="both"/>
        <w:rPr>
          <w:sz w:val="22"/>
          <w:szCs w:val="22"/>
        </w:rPr>
      </w:pPr>
    </w:p>
    <w:p w:rsidR="004673D6" w:rsidRPr="00E4116A" w:rsidRDefault="004673D6" w:rsidP="00C60347">
      <w:pPr>
        <w:pStyle w:val="Heading4"/>
        <w:numPr>
          <w:ilvl w:val="1"/>
          <w:numId w:val="7"/>
        </w:numPr>
        <w:tabs>
          <w:tab w:val="clear" w:pos="1080"/>
          <w:tab w:val="num" w:pos="567"/>
        </w:tabs>
        <w:ind w:left="0" w:firstLine="0"/>
        <w:jc w:val="center"/>
        <w:rPr>
          <w:iCs/>
          <w:szCs w:val="22"/>
        </w:rPr>
      </w:pPr>
      <w:r w:rsidRPr="00E4116A">
        <w:rPr>
          <w:iCs/>
          <w:szCs w:val="22"/>
        </w:rPr>
        <w:lastRenderedPageBreak/>
        <w:t>Būv</w:t>
      </w:r>
      <w:r w:rsidR="00EE5F5E" w:rsidRPr="00E4116A">
        <w:rPr>
          <w:iCs/>
          <w:szCs w:val="22"/>
        </w:rPr>
        <w:t>objekta</w:t>
      </w:r>
      <w:r w:rsidRPr="00E4116A">
        <w:rPr>
          <w:iCs/>
          <w:szCs w:val="22"/>
        </w:rPr>
        <w:t xml:space="preserve"> drošība un kārtība</w:t>
      </w:r>
    </w:p>
    <w:p w:rsidR="00E12A1A" w:rsidRPr="00E4116A" w:rsidRDefault="004673D6" w:rsidP="00C60347">
      <w:pPr>
        <w:numPr>
          <w:ilvl w:val="2"/>
          <w:numId w:val="4"/>
        </w:numPr>
        <w:tabs>
          <w:tab w:val="left" w:pos="330"/>
          <w:tab w:val="left" w:pos="567"/>
        </w:tabs>
        <w:ind w:left="709" w:hanging="709"/>
        <w:jc w:val="both"/>
        <w:rPr>
          <w:sz w:val="22"/>
          <w:szCs w:val="22"/>
        </w:rPr>
      </w:pPr>
      <w:r w:rsidRPr="00E4116A">
        <w:rPr>
          <w:sz w:val="22"/>
          <w:szCs w:val="22"/>
        </w:rPr>
        <w:t>Visā Darba laikā līdz Būv</w:t>
      </w:r>
      <w:r w:rsidR="00EE5F5E" w:rsidRPr="00E4116A">
        <w:rPr>
          <w:sz w:val="22"/>
          <w:szCs w:val="22"/>
        </w:rPr>
        <w:t>objekta</w:t>
      </w:r>
      <w:r w:rsidR="005F6C7B" w:rsidRPr="00E4116A">
        <w:rPr>
          <w:sz w:val="22"/>
          <w:szCs w:val="22"/>
        </w:rPr>
        <w:t xml:space="preserve"> </w:t>
      </w:r>
      <w:r w:rsidRPr="00E4116A">
        <w:rPr>
          <w:sz w:val="22"/>
          <w:szCs w:val="22"/>
        </w:rPr>
        <w:t xml:space="preserve">nodošanai </w:t>
      </w:r>
      <w:r w:rsidR="00EE5F5E" w:rsidRPr="00E4116A">
        <w:rPr>
          <w:sz w:val="22"/>
          <w:szCs w:val="22"/>
        </w:rPr>
        <w:t>Pasūtītājam</w:t>
      </w:r>
      <w:r w:rsidR="005F6BD0" w:rsidRPr="00E4116A">
        <w:rPr>
          <w:sz w:val="22"/>
          <w:szCs w:val="22"/>
        </w:rPr>
        <w:t xml:space="preserve"> </w:t>
      </w:r>
      <w:r w:rsidR="00EE5F5E" w:rsidRPr="00E4116A">
        <w:rPr>
          <w:sz w:val="22"/>
          <w:szCs w:val="22"/>
        </w:rPr>
        <w:t xml:space="preserve">ar Būvobjekta </w:t>
      </w:r>
      <w:r w:rsidR="005F6BD0" w:rsidRPr="00E4116A">
        <w:rPr>
          <w:sz w:val="22"/>
          <w:szCs w:val="22"/>
        </w:rPr>
        <w:t>pieņemšanas</w:t>
      </w:r>
      <w:r w:rsidR="00EE5F5E" w:rsidRPr="00E4116A">
        <w:rPr>
          <w:sz w:val="22"/>
          <w:szCs w:val="22"/>
        </w:rPr>
        <w:t xml:space="preserve"> – nodošanas aktu, Būvniekam </w:t>
      </w:r>
      <w:r w:rsidRPr="00E4116A">
        <w:rPr>
          <w:sz w:val="22"/>
          <w:szCs w:val="22"/>
        </w:rPr>
        <w:t xml:space="preserve">jāuzņemas visi normatīvajos aktos paredzētie Darba drošības, aizsardzības un </w:t>
      </w:r>
      <w:r w:rsidR="00D34915" w:rsidRPr="00E4116A">
        <w:rPr>
          <w:sz w:val="22"/>
          <w:szCs w:val="22"/>
        </w:rPr>
        <w:t>kārtības pasākumi Būv</w:t>
      </w:r>
      <w:r w:rsidR="005F6BD0" w:rsidRPr="00E4116A">
        <w:rPr>
          <w:sz w:val="22"/>
          <w:szCs w:val="22"/>
        </w:rPr>
        <w:t>objektā</w:t>
      </w:r>
      <w:r w:rsidR="00D34915" w:rsidRPr="00E4116A">
        <w:rPr>
          <w:sz w:val="22"/>
          <w:szCs w:val="22"/>
        </w:rPr>
        <w:t xml:space="preserve">, tajā </w:t>
      </w:r>
      <w:r w:rsidRPr="00E4116A">
        <w:rPr>
          <w:sz w:val="22"/>
          <w:szCs w:val="22"/>
        </w:rPr>
        <w:t>sk</w:t>
      </w:r>
      <w:r w:rsidR="00D34915" w:rsidRPr="00E4116A">
        <w:rPr>
          <w:sz w:val="22"/>
          <w:szCs w:val="22"/>
        </w:rPr>
        <w:t>aitā</w:t>
      </w:r>
      <w:r w:rsidRPr="00E4116A">
        <w:rPr>
          <w:sz w:val="22"/>
          <w:szCs w:val="22"/>
        </w:rPr>
        <w:t xml:space="preserve"> laikā, kad būvdarbi netiek veikti.</w:t>
      </w:r>
    </w:p>
    <w:p w:rsidR="00E12A1A" w:rsidRPr="00E4116A" w:rsidRDefault="004673D6" w:rsidP="00C60347">
      <w:pPr>
        <w:numPr>
          <w:ilvl w:val="2"/>
          <w:numId w:val="4"/>
        </w:numPr>
        <w:tabs>
          <w:tab w:val="left" w:pos="330"/>
          <w:tab w:val="left" w:pos="567"/>
        </w:tabs>
        <w:ind w:left="709" w:hanging="709"/>
        <w:jc w:val="both"/>
        <w:rPr>
          <w:sz w:val="22"/>
          <w:szCs w:val="22"/>
        </w:rPr>
      </w:pPr>
      <w:r w:rsidRPr="00E4116A">
        <w:rPr>
          <w:sz w:val="22"/>
          <w:szCs w:val="22"/>
        </w:rPr>
        <w:t xml:space="preserve">Visā Darba laikā līdz </w:t>
      </w:r>
      <w:r w:rsidR="005F6BD0" w:rsidRPr="00E4116A">
        <w:rPr>
          <w:sz w:val="22"/>
          <w:szCs w:val="22"/>
        </w:rPr>
        <w:t>Būvobjekta nodošanai Pasūtītājam ar Būvobjekta pieņemšanas – nodošanas aktu</w:t>
      </w:r>
      <w:r w:rsidRPr="00E4116A">
        <w:rPr>
          <w:sz w:val="22"/>
          <w:szCs w:val="22"/>
        </w:rPr>
        <w:t xml:space="preserve"> </w:t>
      </w:r>
      <w:r w:rsidR="005F6BD0" w:rsidRPr="00E4116A">
        <w:rPr>
          <w:sz w:val="22"/>
          <w:szCs w:val="22"/>
        </w:rPr>
        <w:t>Būvniekam</w:t>
      </w:r>
      <w:r w:rsidRPr="00E4116A">
        <w:rPr>
          <w:sz w:val="22"/>
          <w:szCs w:val="22"/>
        </w:rPr>
        <w:t xml:space="preserve"> jānodrošina Būv</w:t>
      </w:r>
      <w:r w:rsidR="005F6BD0" w:rsidRPr="00E4116A">
        <w:rPr>
          <w:sz w:val="22"/>
          <w:szCs w:val="22"/>
        </w:rPr>
        <w:t>objektā</w:t>
      </w:r>
      <w:r w:rsidRPr="00E4116A">
        <w:rPr>
          <w:sz w:val="22"/>
          <w:szCs w:val="22"/>
        </w:rPr>
        <w:t xml:space="preserve"> darba aizsardzības koordinators</w:t>
      </w:r>
      <w:r w:rsidR="00D34915" w:rsidRPr="00E4116A">
        <w:rPr>
          <w:sz w:val="22"/>
          <w:szCs w:val="22"/>
        </w:rPr>
        <w:t xml:space="preserve"> atbilstoši Ministru kabineta 2003.gada 25.februāra noteikumiem Nr.92 “Darba aizsardzības prasības, veicot būvdarbus”.</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Būvnieks ir atbildīgs par celtniecības namiņu, materiālu, darba iekārtu, darba drēbju u.c</w:t>
      </w:r>
      <w:r w:rsidR="008A053F">
        <w:rPr>
          <w:sz w:val="22"/>
          <w:szCs w:val="22"/>
        </w:rPr>
        <w:t xml:space="preserve">., iekārtojuma vērtībām, piegādēm </w:t>
      </w:r>
      <w:r w:rsidRPr="00E4116A">
        <w:rPr>
          <w:sz w:val="22"/>
          <w:szCs w:val="22"/>
        </w:rPr>
        <w:t>un būvdarbiem Būvobjektā, arī laikā, kad būvdarbi netiek veikti. Nosacījums ir spēkā arī tad, ja Būvnieks ir nolīdzis īpašu apsardzes dienestu.</w:t>
      </w:r>
    </w:p>
    <w:p w:rsidR="00E12A1A"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Būvniekam</w:t>
      </w:r>
      <w:r w:rsidR="00BF7EB1" w:rsidRPr="00E4116A">
        <w:rPr>
          <w:sz w:val="22"/>
          <w:szCs w:val="22"/>
        </w:rPr>
        <w:t>,</w:t>
      </w:r>
      <w:r w:rsidR="00BB3FB2" w:rsidRPr="00E4116A">
        <w:rPr>
          <w:sz w:val="22"/>
          <w:szCs w:val="22"/>
        </w:rPr>
        <w:t xml:space="preserve"> veicot </w:t>
      </w:r>
      <w:r w:rsidRPr="00E4116A">
        <w:rPr>
          <w:sz w:val="22"/>
          <w:szCs w:val="22"/>
        </w:rPr>
        <w:t>būvd</w:t>
      </w:r>
      <w:r w:rsidR="00BB3FB2" w:rsidRPr="00E4116A">
        <w:rPr>
          <w:sz w:val="22"/>
          <w:szCs w:val="22"/>
        </w:rPr>
        <w:t>arbu</w:t>
      </w:r>
      <w:r w:rsidRPr="00E4116A">
        <w:rPr>
          <w:sz w:val="22"/>
          <w:szCs w:val="22"/>
        </w:rPr>
        <w:t>s</w:t>
      </w:r>
      <w:r w:rsidR="00BF7EB1" w:rsidRPr="00E4116A">
        <w:rPr>
          <w:sz w:val="22"/>
          <w:szCs w:val="22"/>
        </w:rPr>
        <w:t>,</w:t>
      </w:r>
      <w:r w:rsidR="00BB3FB2" w:rsidRPr="00E4116A">
        <w:rPr>
          <w:sz w:val="22"/>
          <w:szCs w:val="22"/>
        </w:rPr>
        <w:t xml:space="preserve"> ir jāveic visi iespējamie pasākumi</w:t>
      </w:r>
      <w:r w:rsidR="004673D6" w:rsidRPr="00E4116A">
        <w:rPr>
          <w:sz w:val="22"/>
          <w:szCs w:val="22"/>
        </w:rPr>
        <w:t xml:space="preserve"> trokšņu, putekļu, netīrumu u</w:t>
      </w:r>
      <w:r w:rsidR="00BB3FB2" w:rsidRPr="00E4116A">
        <w:rPr>
          <w:sz w:val="22"/>
          <w:szCs w:val="22"/>
        </w:rPr>
        <w:t>tt. samazināšanai</w:t>
      </w:r>
      <w:r w:rsidR="004673D6" w:rsidRPr="00E4116A">
        <w:rPr>
          <w:sz w:val="22"/>
          <w:szCs w:val="22"/>
        </w:rPr>
        <w:t>, izmantojot piemērotas ierīces,</w:t>
      </w:r>
      <w:r w:rsidR="00BB3FB2" w:rsidRPr="00E4116A">
        <w:rPr>
          <w:sz w:val="22"/>
          <w:szCs w:val="22"/>
        </w:rPr>
        <w:t xml:space="preserve"> putekļu nosūcējus, aizsargplēvju vairogus, nosegmateriālus u.c</w:t>
      </w:r>
      <w:r w:rsidR="004673D6" w:rsidRPr="00E4116A">
        <w:rPr>
          <w:sz w:val="22"/>
          <w:szCs w:val="22"/>
        </w:rPr>
        <w:t>.</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Ja, veicot zemes darbus, tiek atrasta cilvēka veselībai un dzīvībai bīstama lieta vai viela, tad Būvniekam nekavējoši jāveic attiecīgie drošības pasākumi. Tālākie pasākumi, iepriekš saskaņojot ar Pasūtītāju, Būvniekam jāveic pašam, vai jāuztic veikt kādai citai kompetentai personai. Izmaksas sedz Pasūtītājs.</w:t>
      </w:r>
    </w:p>
    <w:p w:rsidR="00E12A1A"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w:t>
      </w:r>
      <w:r w:rsidR="00E34D8A" w:rsidRPr="00E4116A">
        <w:rPr>
          <w:sz w:val="22"/>
          <w:szCs w:val="22"/>
        </w:rPr>
        <w:t>ie</w:t>
      </w:r>
      <w:r w:rsidRPr="00E4116A">
        <w:rPr>
          <w:sz w:val="22"/>
          <w:szCs w:val="22"/>
        </w:rPr>
        <w:t>kam</w:t>
      </w:r>
      <w:r w:rsidR="004673D6" w:rsidRPr="00E4116A">
        <w:rPr>
          <w:sz w:val="22"/>
          <w:szCs w:val="22"/>
        </w:rPr>
        <w:t xml:space="preserve"> ir nekavējoties jāinformē Pasūtītājs par jebkuru nelaimes gadījumu Būv</w:t>
      </w:r>
      <w:r w:rsidRPr="00E4116A">
        <w:rPr>
          <w:sz w:val="22"/>
          <w:szCs w:val="22"/>
        </w:rPr>
        <w:t xml:space="preserve">objektā </w:t>
      </w:r>
      <w:r w:rsidR="004673D6" w:rsidRPr="00E4116A">
        <w:rPr>
          <w:sz w:val="22"/>
          <w:szCs w:val="22"/>
        </w:rPr>
        <w:t xml:space="preserve">vai ar to saistītā vietā, kur </w:t>
      </w:r>
      <w:r w:rsidRPr="00E4116A">
        <w:rPr>
          <w:sz w:val="22"/>
          <w:szCs w:val="22"/>
        </w:rPr>
        <w:t>Būvnieks</w:t>
      </w:r>
      <w:r w:rsidR="004673D6" w:rsidRPr="00E4116A">
        <w:rPr>
          <w:sz w:val="22"/>
          <w:szCs w:val="22"/>
        </w:rPr>
        <w:t xml:space="preserve"> veic </w:t>
      </w:r>
      <w:r w:rsidRPr="00E4116A">
        <w:rPr>
          <w:sz w:val="22"/>
          <w:szCs w:val="22"/>
        </w:rPr>
        <w:t>būvdarbus</w:t>
      </w:r>
      <w:r w:rsidR="004673D6" w:rsidRPr="00E4116A">
        <w:rPr>
          <w:sz w:val="22"/>
          <w:szCs w:val="22"/>
        </w:rPr>
        <w:t>.</w:t>
      </w:r>
    </w:p>
    <w:p w:rsidR="00E12A1A" w:rsidRPr="00E4116A" w:rsidRDefault="004673D6" w:rsidP="00C60347">
      <w:pPr>
        <w:numPr>
          <w:ilvl w:val="2"/>
          <w:numId w:val="4"/>
        </w:numPr>
        <w:tabs>
          <w:tab w:val="left" w:pos="330"/>
          <w:tab w:val="left" w:pos="567"/>
        </w:tabs>
        <w:ind w:left="709" w:hanging="709"/>
        <w:jc w:val="both"/>
        <w:rPr>
          <w:sz w:val="22"/>
          <w:szCs w:val="22"/>
        </w:rPr>
      </w:pPr>
      <w:r w:rsidRPr="00E4116A">
        <w:rPr>
          <w:sz w:val="22"/>
          <w:szCs w:val="22"/>
        </w:rPr>
        <w:t>Jebkura materiāla (</w:t>
      </w:r>
      <w:r w:rsidRPr="00E4116A">
        <w:rPr>
          <w:i/>
          <w:sz w:val="22"/>
          <w:szCs w:val="22"/>
        </w:rPr>
        <w:t>kravas</w:t>
      </w:r>
      <w:r w:rsidRPr="00E4116A">
        <w:rPr>
          <w:sz w:val="22"/>
          <w:szCs w:val="22"/>
        </w:rPr>
        <w:t xml:space="preserve">) pārvietošana </w:t>
      </w:r>
      <w:r w:rsidR="00F64AE5" w:rsidRPr="00E4116A">
        <w:rPr>
          <w:sz w:val="22"/>
          <w:szCs w:val="22"/>
        </w:rPr>
        <w:t>Būvn</w:t>
      </w:r>
      <w:r w:rsidR="00134210" w:rsidRPr="00E4116A">
        <w:rPr>
          <w:sz w:val="22"/>
          <w:szCs w:val="22"/>
        </w:rPr>
        <w:t>ie</w:t>
      </w:r>
      <w:r w:rsidR="00F64AE5" w:rsidRPr="00E4116A">
        <w:rPr>
          <w:sz w:val="22"/>
          <w:szCs w:val="22"/>
        </w:rPr>
        <w:t>kam</w:t>
      </w:r>
      <w:r w:rsidRPr="00E4116A">
        <w:rPr>
          <w:sz w:val="22"/>
          <w:szCs w:val="22"/>
        </w:rPr>
        <w:t xml:space="preserve"> jāveic ar piemērotiem transporta līdzekļiem, kas nodrošina kravas neizbārstīšanos. </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Būvniekam jāseko, lai viņa transports ārpus Būvobjekta atbilstu visiem spēkā esošajiem normatīvajiem aktiem, slodžu un apjomu ierobežojumiem. Būvniekam nekavējoties jānotīra visi nobirumi, kas radušies uz ielām, Būvobjektā vai ārpus tā.</w:t>
      </w:r>
    </w:p>
    <w:p w:rsidR="005F6BD0" w:rsidRPr="00E4116A" w:rsidRDefault="005F6BD0" w:rsidP="00C60347">
      <w:pPr>
        <w:numPr>
          <w:ilvl w:val="2"/>
          <w:numId w:val="4"/>
        </w:numPr>
        <w:tabs>
          <w:tab w:val="left" w:pos="330"/>
          <w:tab w:val="left" w:pos="567"/>
        </w:tabs>
        <w:ind w:left="709" w:hanging="709"/>
        <w:jc w:val="both"/>
        <w:rPr>
          <w:sz w:val="22"/>
          <w:szCs w:val="22"/>
        </w:rPr>
      </w:pPr>
      <w:r w:rsidRPr="00E4116A">
        <w:rPr>
          <w:sz w:val="22"/>
          <w:szCs w:val="22"/>
        </w:rPr>
        <w:t>Būvnieks atbild par visiem zaudējumiem, kas radušies Būvniekam, Pasūtītājam un jebkurām trešajām personām darba drošības normatīvo aktu neievērošanas gadījumā.</w:t>
      </w:r>
    </w:p>
    <w:p w:rsidR="004673D6" w:rsidRPr="00E4116A" w:rsidRDefault="004673D6">
      <w:pPr>
        <w:jc w:val="both"/>
        <w:rPr>
          <w:sz w:val="22"/>
          <w:szCs w:val="22"/>
        </w:rPr>
      </w:pPr>
    </w:p>
    <w:p w:rsidR="004673D6" w:rsidRPr="00E4116A" w:rsidRDefault="005F6BD0" w:rsidP="00C60347">
      <w:pPr>
        <w:pStyle w:val="Heading4"/>
        <w:numPr>
          <w:ilvl w:val="1"/>
          <w:numId w:val="7"/>
        </w:numPr>
        <w:tabs>
          <w:tab w:val="clear" w:pos="1080"/>
          <w:tab w:val="num" w:pos="567"/>
        </w:tabs>
        <w:ind w:left="0" w:firstLine="0"/>
        <w:jc w:val="center"/>
        <w:rPr>
          <w:iCs/>
          <w:szCs w:val="22"/>
        </w:rPr>
      </w:pPr>
      <w:r w:rsidRPr="00E4116A">
        <w:rPr>
          <w:iCs/>
          <w:szCs w:val="22"/>
        </w:rPr>
        <w:t>Būvnieka</w:t>
      </w:r>
      <w:r w:rsidR="004673D6" w:rsidRPr="00E4116A">
        <w:rPr>
          <w:iCs/>
          <w:szCs w:val="22"/>
        </w:rPr>
        <w:t xml:space="preserve"> pienākumi Būv</w:t>
      </w:r>
      <w:r w:rsidRPr="00E4116A">
        <w:rPr>
          <w:iCs/>
          <w:szCs w:val="22"/>
        </w:rPr>
        <w:t>objektā</w:t>
      </w:r>
    </w:p>
    <w:p w:rsidR="005C066A" w:rsidRPr="00F03460" w:rsidRDefault="005F6BD0" w:rsidP="005C066A">
      <w:pPr>
        <w:numPr>
          <w:ilvl w:val="2"/>
          <w:numId w:val="10"/>
        </w:numPr>
        <w:ind w:left="709" w:hanging="709"/>
        <w:jc w:val="both"/>
        <w:rPr>
          <w:sz w:val="22"/>
          <w:szCs w:val="22"/>
        </w:rPr>
      </w:pPr>
      <w:r w:rsidRPr="00E4116A">
        <w:rPr>
          <w:sz w:val="22"/>
          <w:szCs w:val="22"/>
        </w:rPr>
        <w:tab/>
      </w:r>
      <w:r w:rsidR="005C066A" w:rsidRPr="00F03460">
        <w:rPr>
          <w:sz w:val="22"/>
          <w:szCs w:val="22"/>
        </w:rPr>
        <w:t>Būvnieks norīko līdz Darba beigām Būvnieka pārstāvi – sertificētu Atbildīgo būvdarbu vadītāju, kas norādīts Līguma 26.2.1.punktā un Atbildīgā būvdarbu vadītāja Asistentu, kas norādīts Līguma 26.2.2.punktā.</w:t>
      </w:r>
    </w:p>
    <w:p w:rsidR="005C066A" w:rsidRPr="00F03460" w:rsidRDefault="005C066A" w:rsidP="005C066A">
      <w:pPr>
        <w:numPr>
          <w:ilvl w:val="2"/>
          <w:numId w:val="10"/>
        </w:numPr>
        <w:ind w:left="709" w:hanging="709"/>
        <w:jc w:val="both"/>
        <w:rPr>
          <w:sz w:val="22"/>
          <w:szCs w:val="22"/>
        </w:rPr>
      </w:pPr>
      <w:r w:rsidRPr="00F03460">
        <w:rPr>
          <w:sz w:val="22"/>
          <w:szCs w:val="22"/>
        </w:rPr>
        <w:t>Būvnieka rīcībā ir jābūt visiem nepieciešamajiem sertificētajiem speciālistiem, un Būvniekam jābūt reģistrētam Latvijas Republikas Būvkomersantu reģistrā.</w:t>
      </w:r>
    </w:p>
    <w:p w:rsidR="005C066A" w:rsidRPr="00C5724E" w:rsidRDefault="005C066A" w:rsidP="005C066A">
      <w:pPr>
        <w:numPr>
          <w:ilvl w:val="2"/>
          <w:numId w:val="10"/>
        </w:numPr>
        <w:ind w:left="709" w:hanging="709"/>
        <w:jc w:val="both"/>
        <w:rPr>
          <w:sz w:val="22"/>
          <w:szCs w:val="22"/>
        </w:rPr>
      </w:pPr>
      <w:r w:rsidRPr="00F03460">
        <w:rPr>
          <w:sz w:val="22"/>
          <w:szCs w:val="22"/>
        </w:rPr>
        <w:t xml:space="preserve">Būvnieka piesaistītajiem sertificētajiem speciālistiem ir jābūt pieejamiem Līguma izpildē. </w:t>
      </w:r>
      <w:r w:rsidRPr="00C5724E">
        <w:rPr>
          <w:sz w:val="22"/>
          <w:szCs w:val="22"/>
        </w:rPr>
        <w:t>Atbildīgo būvdarbu vadītāju un citus būvdarbu vadītājus var nomainīt tikai ar Pasūtītāja rakstisku piekrišanu, ievērojot Līguma 17.sadaļā noteikto.</w:t>
      </w:r>
    </w:p>
    <w:p w:rsidR="005C066A" w:rsidRPr="00C5724E" w:rsidRDefault="005C066A" w:rsidP="005C066A">
      <w:pPr>
        <w:numPr>
          <w:ilvl w:val="2"/>
          <w:numId w:val="10"/>
        </w:numPr>
        <w:ind w:left="709" w:hanging="709"/>
        <w:jc w:val="both"/>
        <w:rPr>
          <w:sz w:val="22"/>
          <w:szCs w:val="22"/>
        </w:rPr>
      </w:pPr>
      <w:r w:rsidRPr="00C5724E">
        <w:rPr>
          <w:sz w:val="22"/>
          <w:szCs w:val="22"/>
        </w:rPr>
        <w:t>Būvniekam jānodrošina Atbildīgā būvdarbu vadītāja vai viņa Asistenta atrašanos Būvobjektā visā Darba izpildes laikā (arī ārpus normālā darba laika un brīvdienās), nodrošinot nepārtrauktu būvniecības procesa uzraudzību.</w:t>
      </w:r>
    </w:p>
    <w:p w:rsidR="005C066A" w:rsidRPr="00552C05" w:rsidRDefault="005C066A" w:rsidP="005C066A">
      <w:pPr>
        <w:numPr>
          <w:ilvl w:val="2"/>
          <w:numId w:val="10"/>
        </w:numPr>
        <w:ind w:left="709" w:hanging="709"/>
        <w:jc w:val="both"/>
        <w:rPr>
          <w:sz w:val="22"/>
          <w:szCs w:val="22"/>
        </w:rPr>
      </w:pPr>
      <w:r w:rsidRPr="00552C05">
        <w:rPr>
          <w:sz w:val="22"/>
          <w:szCs w:val="22"/>
        </w:rPr>
        <w:t>Būvniekam jānodrošina specializētās jomas sertificētā būvdarbu vadītāja atrašanos Būvobjektā visā Darba izpildes laikā, kad norit specializētie būvdarbi (</w:t>
      </w:r>
      <w:r w:rsidRPr="00552C05">
        <w:rPr>
          <w:i/>
          <w:sz w:val="22"/>
          <w:szCs w:val="22"/>
        </w:rPr>
        <w:t>arī ārpus normālā darba laika un brīvdienās</w:t>
      </w:r>
      <w:r w:rsidRPr="00552C05">
        <w:rPr>
          <w:sz w:val="22"/>
          <w:szCs w:val="22"/>
        </w:rPr>
        <w:t>).</w:t>
      </w:r>
    </w:p>
    <w:p w:rsidR="005C066A" w:rsidRPr="00552C05" w:rsidRDefault="005C066A" w:rsidP="005C066A">
      <w:pPr>
        <w:numPr>
          <w:ilvl w:val="2"/>
          <w:numId w:val="10"/>
        </w:numPr>
        <w:ind w:left="709" w:hanging="709"/>
        <w:jc w:val="both"/>
        <w:rPr>
          <w:sz w:val="22"/>
          <w:szCs w:val="22"/>
        </w:rPr>
      </w:pPr>
      <w:r w:rsidRPr="00552C05">
        <w:rPr>
          <w:sz w:val="22"/>
          <w:szCs w:val="22"/>
        </w:rPr>
        <w:t xml:space="preserve">Būvniekam ir jādod iespējas Pasūtītājam vai Būvuzraugam Darba izpildes laikā veikt izpildītā Darba vai tā daļu kontrolpārbaudes. </w:t>
      </w:r>
    </w:p>
    <w:p w:rsidR="005C066A" w:rsidRDefault="005C066A" w:rsidP="005C066A">
      <w:pPr>
        <w:numPr>
          <w:ilvl w:val="2"/>
          <w:numId w:val="10"/>
        </w:numPr>
        <w:ind w:left="709" w:hanging="709"/>
        <w:jc w:val="both"/>
        <w:rPr>
          <w:sz w:val="22"/>
          <w:szCs w:val="22"/>
        </w:rPr>
      </w:pPr>
      <w:r w:rsidRPr="005F6BD0">
        <w:rPr>
          <w:sz w:val="22"/>
          <w:szCs w:val="22"/>
        </w:rPr>
        <w:t>Būvniekam pastāvīgi jāatbrīvo Būv</w:t>
      </w:r>
      <w:r>
        <w:rPr>
          <w:sz w:val="22"/>
          <w:szCs w:val="22"/>
        </w:rPr>
        <w:t>objekts</w:t>
      </w:r>
      <w:r w:rsidRPr="005F6BD0">
        <w:rPr>
          <w:sz w:val="22"/>
          <w:szCs w:val="22"/>
        </w:rPr>
        <w:t xml:space="preserve"> no būvatkritumiem. Būvnieka rīcībā nodotie darba laukumi un piebraucamie ceļi, būves, pabeidzot Būvdarbus, ir jānodod atpakaļ ne sliktākā stāvoklī, kādi tie bija pirms </w:t>
      </w:r>
      <w:r>
        <w:rPr>
          <w:sz w:val="22"/>
          <w:szCs w:val="22"/>
        </w:rPr>
        <w:t>b</w:t>
      </w:r>
      <w:r w:rsidRPr="005F6BD0">
        <w:rPr>
          <w:sz w:val="22"/>
          <w:szCs w:val="22"/>
        </w:rPr>
        <w:t>ūvdarbu uzsākšanas.</w:t>
      </w:r>
      <w:r>
        <w:rPr>
          <w:sz w:val="22"/>
          <w:szCs w:val="22"/>
        </w:rPr>
        <w:t xml:space="preserve"> </w:t>
      </w:r>
      <w:r w:rsidRPr="00E34D8A">
        <w:rPr>
          <w:sz w:val="22"/>
          <w:szCs w:val="22"/>
        </w:rPr>
        <w:t>Pirms Darba uzsākšanas jāveic iepriekšminēto telpu un teritoriju fotofiksācija. Koki un pārējie augi Būv</w:t>
      </w:r>
      <w:r>
        <w:rPr>
          <w:sz w:val="22"/>
          <w:szCs w:val="22"/>
        </w:rPr>
        <w:t>objektā</w:t>
      </w:r>
      <w:r w:rsidRPr="00E34D8A">
        <w:rPr>
          <w:sz w:val="22"/>
          <w:szCs w:val="22"/>
        </w:rPr>
        <w:t xml:space="preserve"> jāsargā no bojājumiem.</w:t>
      </w:r>
    </w:p>
    <w:p w:rsidR="005C066A" w:rsidRPr="00931BA6" w:rsidRDefault="005C066A" w:rsidP="00F03460">
      <w:pPr>
        <w:numPr>
          <w:ilvl w:val="2"/>
          <w:numId w:val="10"/>
        </w:numPr>
        <w:tabs>
          <w:tab w:val="left" w:pos="851"/>
        </w:tabs>
        <w:ind w:left="851" w:hanging="851"/>
        <w:jc w:val="both"/>
        <w:rPr>
          <w:sz w:val="22"/>
          <w:szCs w:val="22"/>
        </w:rPr>
      </w:pPr>
      <w:r>
        <w:rPr>
          <w:sz w:val="22"/>
          <w:szCs w:val="22"/>
        </w:rPr>
        <w:t>Būvniekam</w:t>
      </w:r>
      <w:r w:rsidRPr="002A1EA6">
        <w:rPr>
          <w:sz w:val="22"/>
          <w:szCs w:val="22"/>
        </w:rPr>
        <w:t xml:space="preserve"> jāveic r</w:t>
      </w:r>
      <w:r w:rsidRPr="00C01B8A">
        <w:rPr>
          <w:sz w:val="22"/>
          <w:szCs w:val="22"/>
        </w:rPr>
        <w:t>adušos atkritumu utilizācija normatīvajos aktos noteiktajā kārtībā, ievērojot vides aizsardzības prasībām atbilstošus atkritumu apsaimniekošanas principus</w:t>
      </w:r>
      <w:r w:rsidRPr="002A1EA6">
        <w:rPr>
          <w:sz w:val="22"/>
          <w:szCs w:val="22"/>
        </w:rPr>
        <w:t>.</w:t>
      </w:r>
    </w:p>
    <w:p w:rsidR="005C066A" w:rsidRPr="00552C05" w:rsidRDefault="005C066A" w:rsidP="00F03460">
      <w:pPr>
        <w:numPr>
          <w:ilvl w:val="2"/>
          <w:numId w:val="10"/>
        </w:numPr>
        <w:tabs>
          <w:tab w:val="left" w:pos="851"/>
        </w:tabs>
        <w:ind w:left="851" w:hanging="851"/>
        <w:jc w:val="both"/>
        <w:rPr>
          <w:sz w:val="22"/>
          <w:szCs w:val="22"/>
        </w:rPr>
      </w:pPr>
      <w:r w:rsidRPr="00552C05">
        <w:rPr>
          <w:sz w:val="22"/>
          <w:szCs w:val="22"/>
        </w:rPr>
        <w:t>Nododot Būvi Pasūtītājam ar Darba nodošanas aktu, Būvniekam ir jānodrošina, ka Būvobjekts ir pilnībā attīrīts no būvdarbu atkritumiem un neizmantotiem materiāliem.</w:t>
      </w:r>
    </w:p>
    <w:p w:rsidR="005C066A" w:rsidRPr="00552C05" w:rsidRDefault="005C066A" w:rsidP="00F03460">
      <w:pPr>
        <w:numPr>
          <w:ilvl w:val="2"/>
          <w:numId w:val="10"/>
        </w:numPr>
        <w:tabs>
          <w:tab w:val="left" w:pos="851"/>
        </w:tabs>
        <w:ind w:left="851" w:hanging="851"/>
        <w:jc w:val="both"/>
        <w:rPr>
          <w:sz w:val="22"/>
          <w:szCs w:val="22"/>
        </w:rPr>
      </w:pPr>
      <w:r w:rsidRPr="00552C05">
        <w:rPr>
          <w:sz w:val="22"/>
          <w:szCs w:val="22"/>
        </w:rPr>
        <w:t>Visas izmaksas par telpām, kas izīrētas uz laiku, un svešu zemesgabalu izmantošanas atļaujām, satiksmes regulēšanu u.c. pasākumiem, jāsedz Būvniekam.</w:t>
      </w:r>
    </w:p>
    <w:p w:rsidR="005C066A" w:rsidRPr="00E34D8A" w:rsidRDefault="005C066A" w:rsidP="00F03460">
      <w:pPr>
        <w:numPr>
          <w:ilvl w:val="2"/>
          <w:numId w:val="10"/>
        </w:numPr>
        <w:tabs>
          <w:tab w:val="left" w:pos="851"/>
        </w:tabs>
        <w:ind w:left="851" w:hanging="851"/>
        <w:jc w:val="both"/>
        <w:rPr>
          <w:sz w:val="22"/>
          <w:szCs w:val="22"/>
        </w:rPr>
      </w:pPr>
      <w:r w:rsidRPr="00552C05">
        <w:rPr>
          <w:sz w:val="22"/>
          <w:szCs w:val="22"/>
        </w:rPr>
        <w:lastRenderedPageBreak/>
        <w:t>Būvniekam būvdarbu laikā jānodrošina īpašniekiem un o</w:t>
      </w:r>
      <w:r w:rsidR="00CA7869">
        <w:rPr>
          <w:sz w:val="22"/>
          <w:szCs w:val="22"/>
        </w:rPr>
        <w:t>peratīvaja</w:t>
      </w:r>
      <w:r w:rsidRPr="00552C05">
        <w:rPr>
          <w:sz w:val="22"/>
          <w:szCs w:val="22"/>
        </w:rPr>
        <w:t>m transport</w:t>
      </w:r>
      <w:r w:rsidR="00CA7869">
        <w:rPr>
          <w:sz w:val="22"/>
          <w:szCs w:val="22"/>
        </w:rPr>
        <w:t>a</w:t>
      </w:r>
      <w:r w:rsidRPr="00552C05">
        <w:rPr>
          <w:sz w:val="22"/>
          <w:szCs w:val="22"/>
        </w:rPr>
        <w:t>m</w:t>
      </w:r>
      <w:r w:rsidRPr="00E34D8A">
        <w:rPr>
          <w:sz w:val="22"/>
          <w:szCs w:val="22"/>
        </w:rPr>
        <w:t xml:space="preserve"> piekļūšanu piegulošajiem zemesgabaliem.</w:t>
      </w:r>
    </w:p>
    <w:p w:rsidR="007A61C6" w:rsidRPr="003E3321" w:rsidRDefault="005C066A" w:rsidP="00F03460">
      <w:pPr>
        <w:numPr>
          <w:ilvl w:val="2"/>
          <w:numId w:val="5"/>
        </w:numPr>
        <w:tabs>
          <w:tab w:val="left" w:pos="330"/>
          <w:tab w:val="left" w:pos="567"/>
          <w:tab w:val="left" w:pos="851"/>
        </w:tabs>
        <w:ind w:left="851" w:hanging="851"/>
        <w:jc w:val="both"/>
        <w:rPr>
          <w:rFonts w:eastAsia="Helvetica"/>
          <w:sz w:val="22"/>
          <w:szCs w:val="22"/>
        </w:rPr>
      </w:pPr>
      <w:r w:rsidRPr="00931BA6">
        <w:rPr>
          <w:sz w:val="22"/>
          <w:szCs w:val="22"/>
        </w:rPr>
        <w:t>Būvniekam ir pienākums savlaicīgi, bet ne vēlāk kā 5 (</w:t>
      </w:r>
      <w:r w:rsidRPr="00C01B8A">
        <w:rPr>
          <w:i/>
          <w:sz w:val="22"/>
          <w:szCs w:val="22"/>
        </w:rPr>
        <w:t>piecas</w:t>
      </w:r>
      <w:r w:rsidRPr="00931BA6">
        <w:rPr>
          <w:sz w:val="22"/>
          <w:szCs w:val="22"/>
        </w:rPr>
        <w:t xml:space="preserve">) dienas iepriekš informēt trešās personas </w:t>
      </w:r>
      <w:r w:rsidRPr="008A053F">
        <w:rPr>
          <w:sz w:val="22"/>
          <w:szCs w:val="22"/>
        </w:rPr>
        <w:t>par tādu būvdarbu veikšanu, kur</w:t>
      </w:r>
      <w:r w:rsidR="005E6CB3" w:rsidRPr="008A053F">
        <w:rPr>
          <w:sz w:val="22"/>
          <w:szCs w:val="22"/>
        </w:rPr>
        <w:t>u</w:t>
      </w:r>
      <w:r w:rsidRPr="008A053F">
        <w:rPr>
          <w:sz w:val="22"/>
          <w:szCs w:val="22"/>
        </w:rPr>
        <w:t xml:space="preserve"> laikā ir iespējami traucējumi saimnieciskai darbībai un piekļuve īpašumiem</w:t>
      </w:r>
      <w:r w:rsidRPr="00931BA6">
        <w:rPr>
          <w:sz w:val="22"/>
          <w:szCs w:val="22"/>
        </w:rPr>
        <w:t>.</w:t>
      </w:r>
    </w:p>
    <w:p w:rsidR="003E3321" w:rsidRPr="004053BA" w:rsidRDefault="003E3321" w:rsidP="003E3321">
      <w:pPr>
        <w:tabs>
          <w:tab w:val="left" w:pos="330"/>
          <w:tab w:val="left" w:pos="567"/>
          <w:tab w:val="left" w:pos="851"/>
        </w:tabs>
        <w:ind w:left="851"/>
        <w:jc w:val="both"/>
        <w:rPr>
          <w:rFonts w:eastAsia="Helvetica"/>
          <w:sz w:val="22"/>
          <w:szCs w:val="22"/>
        </w:rPr>
      </w:pPr>
    </w:p>
    <w:p w:rsidR="004053BA" w:rsidRPr="00552C05" w:rsidRDefault="004053BA" w:rsidP="004053BA">
      <w:pPr>
        <w:pStyle w:val="Heading4"/>
        <w:numPr>
          <w:ilvl w:val="1"/>
          <w:numId w:val="11"/>
        </w:numPr>
        <w:jc w:val="center"/>
        <w:rPr>
          <w:iCs/>
          <w:szCs w:val="22"/>
        </w:rPr>
      </w:pPr>
      <w:r w:rsidRPr="00552C05">
        <w:rPr>
          <w:iCs/>
          <w:szCs w:val="22"/>
        </w:rPr>
        <w:t>Darba vadība un uzraudzība</w:t>
      </w:r>
    </w:p>
    <w:p w:rsidR="004053BA" w:rsidRPr="009C5531" w:rsidRDefault="004053BA" w:rsidP="004053BA">
      <w:pPr>
        <w:numPr>
          <w:ilvl w:val="2"/>
          <w:numId w:val="11"/>
        </w:numPr>
        <w:ind w:hanging="1800"/>
        <w:jc w:val="both"/>
        <w:rPr>
          <w:sz w:val="22"/>
          <w:szCs w:val="22"/>
        </w:rPr>
      </w:pPr>
      <w:r w:rsidRPr="009C5531">
        <w:rPr>
          <w:sz w:val="22"/>
          <w:szCs w:val="22"/>
        </w:rPr>
        <w:t>Pasūtītājs būvuzraudzībai Būvobjektā nodrošina Būvuzraugu.</w:t>
      </w:r>
    </w:p>
    <w:p w:rsidR="004053BA" w:rsidRPr="009C5531" w:rsidRDefault="004053BA" w:rsidP="004053BA">
      <w:pPr>
        <w:numPr>
          <w:ilvl w:val="2"/>
          <w:numId w:val="11"/>
        </w:numPr>
        <w:ind w:left="709" w:hanging="709"/>
        <w:jc w:val="both"/>
        <w:rPr>
          <w:sz w:val="22"/>
          <w:szCs w:val="22"/>
        </w:rPr>
      </w:pPr>
      <w:r w:rsidRPr="009C5531">
        <w:rPr>
          <w:sz w:val="22"/>
          <w:szCs w:val="22"/>
        </w:rPr>
        <w:t xml:space="preserve">Darbs jāveic saskaņā ar </w:t>
      </w:r>
      <w:r w:rsidR="009C5531">
        <w:rPr>
          <w:sz w:val="22"/>
          <w:szCs w:val="22"/>
        </w:rPr>
        <w:t xml:space="preserve">Pasūtītāja un </w:t>
      </w:r>
      <w:r w:rsidRPr="009C5531">
        <w:rPr>
          <w:sz w:val="22"/>
          <w:szCs w:val="22"/>
        </w:rPr>
        <w:t>Būvuzrauga saskaņotu Darbu veikšanas projektu, ko saskaņojis Pasūtītājs.</w:t>
      </w:r>
    </w:p>
    <w:p w:rsidR="004053BA" w:rsidRPr="00321C9B" w:rsidRDefault="004053BA" w:rsidP="004053BA">
      <w:pPr>
        <w:numPr>
          <w:ilvl w:val="2"/>
          <w:numId w:val="11"/>
        </w:numPr>
        <w:ind w:left="709" w:hanging="709"/>
        <w:jc w:val="both"/>
        <w:rPr>
          <w:sz w:val="22"/>
          <w:szCs w:val="22"/>
        </w:rPr>
      </w:pPr>
      <w:r w:rsidRPr="00552C05">
        <w:rPr>
          <w:sz w:val="22"/>
          <w:szCs w:val="22"/>
        </w:rPr>
        <w:t xml:space="preserve">Pasūtītājs Darba izpildes pārraudzībai ieceļ pārstāvi, kas norādīts </w:t>
      </w:r>
      <w:r w:rsidRPr="00321C9B">
        <w:rPr>
          <w:sz w:val="22"/>
          <w:szCs w:val="22"/>
        </w:rPr>
        <w:t xml:space="preserve">Līguma 26.1.1.punktā. Pasūtītāja pārstāvis sniedz norādījumus visās darbības jomās, kas saistītas ar Līgumā noteiktā Darba izpildīšanu. </w:t>
      </w:r>
    </w:p>
    <w:p w:rsidR="004053BA" w:rsidRPr="00552C05" w:rsidRDefault="004053BA" w:rsidP="004053BA">
      <w:pPr>
        <w:numPr>
          <w:ilvl w:val="2"/>
          <w:numId w:val="11"/>
        </w:numPr>
        <w:ind w:left="709" w:hanging="709"/>
        <w:jc w:val="both"/>
        <w:rPr>
          <w:sz w:val="22"/>
          <w:szCs w:val="22"/>
        </w:rPr>
      </w:pPr>
      <w:r w:rsidRPr="00321C9B">
        <w:rPr>
          <w:sz w:val="22"/>
          <w:szCs w:val="22"/>
        </w:rPr>
        <w:t>Gan Pasūtītājs, gan Būvuzraugs ir tiesīgs pārbaudīt Darba apjomu izpildi un kvalitāti</w:t>
      </w:r>
      <w:r w:rsidRPr="00552C05">
        <w:rPr>
          <w:sz w:val="22"/>
          <w:szCs w:val="22"/>
        </w:rPr>
        <w:t>. Šādas pārbaudes nemazina Līgumā paredzēto Būvnieka atbildību.</w:t>
      </w:r>
    </w:p>
    <w:p w:rsidR="004053BA" w:rsidRPr="00552C05" w:rsidRDefault="004053BA" w:rsidP="004053BA">
      <w:pPr>
        <w:numPr>
          <w:ilvl w:val="2"/>
          <w:numId w:val="11"/>
        </w:numPr>
        <w:ind w:left="709" w:hanging="709"/>
        <w:jc w:val="both"/>
        <w:rPr>
          <w:sz w:val="22"/>
          <w:szCs w:val="22"/>
        </w:rPr>
      </w:pPr>
      <w:r w:rsidRPr="00552C05">
        <w:rPr>
          <w:sz w:val="22"/>
          <w:szCs w:val="22"/>
        </w:rPr>
        <w:t>Ja meteoroloģisku apstākļu dēļ atsevišķu vai visu būvdarbu veikšana tehnoloģiski nav iespējama, tad Pasūtītājam ir tiesības noteikt tehnoloģisko pārtraukumu atsevišķu vai visu būvdarbu veikšanai. Par tehnoloģisko pārtraukuma noteikšanu tiek sastādīts akts, kurā norāda tehnoloģiskā pārtraukuma apjomu un apstākļus, kādiem jāiestājas, lai darbi varētu tikt atsākti. Tehnoloģisko pārtraukumu neieskaita noteiktajā Darbu izpildes termiņā, proporcionāli pagarinot Darbu izpildes termiņu.</w:t>
      </w:r>
    </w:p>
    <w:p w:rsidR="00923884" w:rsidRPr="00E4116A" w:rsidRDefault="00923884" w:rsidP="007369DD">
      <w:pPr>
        <w:tabs>
          <w:tab w:val="left" w:pos="283"/>
          <w:tab w:val="left" w:pos="567"/>
          <w:tab w:val="left" w:pos="709"/>
        </w:tabs>
        <w:ind w:left="709"/>
        <w:jc w:val="both"/>
        <w:rPr>
          <w:rFonts w:eastAsia="Helvetica"/>
          <w:sz w:val="22"/>
          <w:szCs w:val="22"/>
        </w:rPr>
      </w:pPr>
    </w:p>
    <w:p w:rsidR="004673D6" w:rsidRPr="00E4116A" w:rsidRDefault="005D5156" w:rsidP="00C60347">
      <w:pPr>
        <w:numPr>
          <w:ilvl w:val="0"/>
          <w:numId w:val="7"/>
        </w:numPr>
        <w:shd w:val="clear" w:color="auto" w:fill="FFFFFF"/>
        <w:tabs>
          <w:tab w:val="left" w:pos="426"/>
        </w:tabs>
        <w:jc w:val="center"/>
        <w:rPr>
          <w:b/>
          <w:bCs/>
          <w:caps/>
          <w:sz w:val="22"/>
          <w:szCs w:val="22"/>
        </w:rPr>
      </w:pPr>
      <w:r w:rsidRPr="00E4116A">
        <w:rPr>
          <w:b/>
          <w:bCs/>
          <w:caps/>
          <w:sz w:val="22"/>
          <w:szCs w:val="22"/>
        </w:rPr>
        <w:t>PRECES UN MATERIĀLI</w:t>
      </w:r>
    </w:p>
    <w:p w:rsidR="00664245" w:rsidRPr="00E4116A" w:rsidRDefault="00664245" w:rsidP="00C60347">
      <w:pPr>
        <w:numPr>
          <w:ilvl w:val="1"/>
          <w:numId w:val="7"/>
        </w:numPr>
        <w:tabs>
          <w:tab w:val="clear" w:pos="1080"/>
          <w:tab w:val="left" w:pos="567"/>
        </w:tabs>
        <w:ind w:left="567" w:hanging="567"/>
        <w:jc w:val="both"/>
        <w:rPr>
          <w:sz w:val="22"/>
          <w:szCs w:val="22"/>
        </w:rPr>
      </w:pPr>
      <w:r w:rsidRPr="00E4116A">
        <w:rPr>
          <w:sz w:val="22"/>
          <w:szCs w:val="22"/>
        </w:rPr>
        <w:t xml:space="preserve">Visām precēm un materiāliem, kas tiks pielietoti Darba izpildē, jābūt jauniem un nelietotiem, kā arī jāatbilst normatīvajos aktos un </w:t>
      </w:r>
      <w:r w:rsidR="00DA231D">
        <w:rPr>
          <w:sz w:val="22"/>
          <w:szCs w:val="22"/>
        </w:rPr>
        <w:t>Projekta dokumentācij</w:t>
      </w:r>
      <w:r w:rsidR="00E34D8A" w:rsidRPr="00E4116A">
        <w:rPr>
          <w:sz w:val="22"/>
          <w:szCs w:val="22"/>
        </w:rPr>
        <w:t>ā</w:t>
      </w:r>
      <w:r w:rsidR="00D36FA2" w:rsidRPr="00E4116A">
        <w:rPr>
          <w:sz w:val="22"/>
          <w:szCs w:val="22"/>
        </w:rPr>
        <w:t xml:space="preserve"> </w:t>
      </w:r>
      <w:r w:rsidRPr="00E4116A">
        <w:rPr>
          <w:sz w:val="22"/>
          <w:szCs w:val="22"/>
        </w:rPr>
        <w:t>noteiktajām prasībām</w:t>
      </w:r>
      <w:r w:rsidR="00E34D8A" w:rsidRPr="00E4116A">
        <w:rPr>
          <w:sz w:val="22"/>
          <w:szCs w:val="22"/>
        </w:rPr>
        <w:t>.</w:t>
      </w:r>
    </w:p>
    <w:p w:rsidR="00664245" w:rsidRPr="00E4116A" w:rsidRDefault="00E34D8A" w:rsidP="00C60347">
      <w:pPr>
        <w:numPr>
          <w:ilvl w:val="1"/>
          <w:numId w:val="7"/>
        </w:numPr>
        <w:tabs>
          <w:tab w:val="clear" w:pos="1080"/>
          <w:tab w:val="left" w:pos="567"/>
        </w:tabs>
        <w:ind w:left="567" w:hanging="567"/>
        <w:jc w:val="both"/>
        <w:rPr>
          <w:sz w:val="22"/>
          <w:szCs w:val="22"/>
        </w:rPr>
      </w:pPr>
      <w:r w:rsidRPr="00E4116A">
        <w:rPr>
          <w:sz w:val="22"/>
          <w:szCs w:val="22"/>
        </w:rPr>
        <w:t>Būvdarbu</w:t>
      </w:r>
      <w:r w:rsidR="00664245" w:rsidRPr="00E4116A">
        <w:rPr>
          <w:sz w:val="22"/>
          <w:szCs w:val="22"/>
        </w:rPr>
        <w:t xml:space="preserve"> izpildes gaitā Pasūtītāja pārstāvis nosaka, kuri no atgūtajiem materiāliem ir saglabājami un </w:t>
      </w:r>
      <w:r w:rsidRPr="00E4116A">
        <w:rPr>
          <w:sz w:val="22"/>
          <w:szCs w:val="22"/>
        </w:rPr>
        <w:t>sapulcē</w:t>
      </w:r>
      <w:r w:rsidR="00664245" w:rsidRPr="00E4116A">
        <w:rPr>
          <w:sz w:val="22"/>
          <w:szCs w:val="22"/>
        </w:rPr>
        <w:t xml:space="preserve"> informē par to </w:t>
      </w:r>
      <w:r w:rsidRPr="00E4116A">
        <w:rPr>
          <w:sz w:val="22"/>
          <w:szCs w:val="22"/>
        </w:rPr>
        <w:t>Būvnieku</w:t>
      </w:r>
      <w:r w:rsidR="00664245" w:rsidRPr="00E4116A">
        <w:rPr>
          <w:sz w:val="22"/>
          <w:szCs w:val="22"/>
        </w:rPr>
        <w:t xml:space="preserve">. Pēc Pasūtītāja pārstāvja pieprasījuma saglabājamos materiālus </w:t>
      </w:r>
      <w:r w:rsidRPr="00E4116A">
        <w:rPr>
          <w:sz w:val="22"/>
          <w:szCs w:val="22"/>
        </w:rPr>
        <w:t>Būvn</w:t>
      </w:r>
      <w:r w:rsidR="00D84CBF" w:rsidRPr="00E4116A">
        <w:rPr>
          <w:sz w:val="22"/>
          <w:szCs w:val="22"/>
        </w:rPr>
        <w:t>ie</w:t>
      </w:r>
      <w:r w:rsidRPr="00E4116A">
        <w:rPr>
          <w:sz w:val="22"/>
          <w:szCs w:val="22"/>
        </w:rPr>
        <w:t>ks</w:t>
      </w:r>
      <w:r w:rsidR="00664245" w:rsidRPr="00E4116A">
        <w:rPr>
          <w:sz w:val="22"/>
          <w:szCs w:val="22"/>
        </w:rPr>
        <w:t xml:space="preserve"> nogādā uz norādīto vietu Liepājas pilsētas robežās. </w:t>
      </w:r>
    </w:p>
    <w:p w:rsidR="00664245" w:rsidRPr="00E4116A" w:rsidRDefault="00790B47" w:rsidP="00C60347">
      <w:pPr>
        <w:numPr>
          <w:ilvl w:val="1"/>
          <w:numId w:val="7"/>
        </w:numPr>
        <w:tabs>
          <w:tab w:val="clear" w:pos="1080"/>
          <w:tab w:val="left" w:pos="567"/>
        </w:tabs>
        <w:ind w:left="567" w:hanging="567"/>
        <w:jc w:val="both"/>
        <w:rPr>
          <w:sz w:val="22"/>
          <w:szCs w:val="22"/>
        </w:rPr>
      </w:pPr>
      <w:r w:rsidRPr="00E4116A">
        <w:rPr>
          <w:sz w:val="22"/>
          <w:szCs w:val="22"/>
        </w:rPr>
        <w:t>Pasūtītājam nevajadzīgos atgūtos materiālus Būvnieks nogādā uz savu atbērtni vai veic to utilizāciju, par kuru izmaksas sedz Būvnieks</w:t>
      </w:r>
      <w:r w:rsidR="00664245" w:rsidRPr="00E4116A">
        <w:rPr>
          <w:sz w:val="22"/>
          <w:szCs w:val="22"/>
        </w:rPr>
        <w:t>.</w:t>
      </w:r>
    </w:p>
    <w:p w:rsidR="00B774DE" w:rsidRPr="00E4116A" w:rsidRDefault="00B774DE" w:rsidP="00B774DE">
      <w:pPr>
        <w:tabs>
          <w:tab w:val="left" w:pos="567"/>
          <w:tab w:val="num" w:pos="1276"/>
        </w:tabs>
        <w:ind w:left="567"/>
        <w:jc w:val="both"/>
        <w:rPr>
          <w:sz w:val="22"/>
          <w:szCs w:val="22"/>
        </w:rPr>
      </w:pPr>
    </w:p>
    <w:p w:rsidR="00B774DE" w:rsidRPr="00E4116A" w:rsidRDefault="00B774DE" w:rsidP="00C60347">
      <w:pPr>
        <w:numPr>
          <w:ilvl w:val="0"/>
          <w:numId w:val="7"/>
        </w:numPr>
        <w:shd w:val="clear" w:color="auto" w:fill="FFFFFF"/>
        <w:tabs>
          <w:tab w:val="left" w:pos="426"/>
        </w:tabs>
        <w:jc w:val="center"/>
        <w:rPr>
          <w:b/>
          <w:bCs/>
          <w:caps/>
          <w:sz w:val="22"/>
          <w:szCs w:val="22"/>
        </w:rPr>
      </w:pPr>
      <w:r w:rsidRPr="00E4116A">
        <w:rPr>
          <w:b/>
          <w:bCs/>
          <w:caps/>
          <w:sz w:val="22"/>
          <w:szCs w:val="22"/>
        </w:rPr>
        <w:t>DARBU VEIKŠANAS PROJEKTS</w:t>
      </w:r>
    </w:p>
    <w:p w:rsidR="00B774DE" w:rsidRPr="00E4116A" w:rsidRDefault="00B774DE" w:rsidP="00C60347">
      <w:pPr>
        <w:numPr>
          <w:ilvl w:val="1"/>
          <w:numId w:val="7"/>
        </w:numPr>
        <w:tabs>
          <w:tab w:val="clear" w:pos="1080"/>
          <w:tab w:val="left" w:pos="554"/>
          <w:tab w:val="num" w:pos="1276"/>
        </w:tabs>
        <w:ind w:left="567" w:hanging="567"/>
        <w:jc w:val="both"/>
        <w:rPr>
          <w:sz w:val="22"/>
          <w:szCs w:val="22"/>
        </w:rPr>
      </w:pPr>
      <w:r w:rsidRPr="00E4116A">
        <w:rPr>
          <w:sz w:val="22"/>
          <w:szCs w:val="22"/>
        </w:rPr>
        <w:t>Darbu veikšanas projekts iesniedzams papīra formātā un *.doc vai *.docx formātā elektroniski nosūtot uz Līguma 2</w:t>
      </w:r>
      <w:r w:rsidR="00134210" w:rsidRPr="00E4116A">
        <w:rPr>
          <w:sz w:val="22"/>
          <w:szCs w:val="22"/>
        </w:rPr>
        <w:t>6</w:t>
      </w:r>
      <w:r w:rsidRPr="00E4116A">
        <w:rPr>
          <w:sz w:val="22"/>
          <w:szCs w:val="22"/>
        </w:rPr>
        <w:t>.1.1.punktā norādīto e-pastu.</w:t>
      </w:r>
    </w:p>
    <w:p w:rsidR="00B774DE" w:rsidRPr="00E4116A" w:rsidRDefault="00B774DE" w:rsidP="00C60347">
      <w:pPr>
        <w:numPr>
          <w:ilvl w:val="1"/>
          <w:numId w:val="7"/>
        </w:numPr>
        <w:tabs>
          <w:tab w:val="clear" w:pos="1080"/>
          <w:tab w:val="left" w:pos="554"/>
          <w:tab w:val="num" w:pos="1276"/>
        </w:tabs>
        <w:ind w:left="567" w:hanging="567"/>
        <w:jc w:val="both"/>
        <w:rPr>
          <w:sz w:val="22"/>
          <w:szCs w:val="22"/>
        </w:rPr>
      </w:pPr>
      <w:r w:rsidRPr="00E4116A">
        <w:rPr>
          <w:sz w:val="22"/>
          <w:szCs w:val="22"/>
        </w:rPr>
        <w:t>Darbu veikšanas projektā ietverama šāda papildus informācija:</w:t>
      </w:r>
    </w:p>
    <w:p w:rsidR="00B774DE" w:rsidRPr="00E4116A" w:rsidRDefault="00B774DE" w:rsidP="00C60347">
      <w:pPr>
        <w:numPr>
          <w:ilvl w:val="2"/>
          <w:numId w:val="7"/>
        </w:numPr>
        <w:tabs>
          <w:tab w:val="num" w:pos="1276"/>
          <w:tab w:val="left" w:pos="10830"/>
        </w:tabs>
        <w:ind w:left="1276" w:hanging="709"/>
        <w:jc w:val="both"/>
        <w:rPr>
          <w:iCs/>
          <w:sz w:val="22"/>
          <w:szCs w:val="22"/>
        </w:rPr>
      </w:pPr>
      <w:r w:rsidRPr="00E4116A">
        <w:rPr>
          <w:iCs/>
          <w:sz w:val="22"/>
          <w:szCs w:val="22"/>
        </w:rPr>
        <w:t>Darbu izpildes kalendārais grafiks (</w:t>
      </w:r>
      <w:r w:rsidRPr="00E4116A">
        <w:rPr>
          <w:i/>
          <w:iCs/>
          <w:sz w:val="22"/>
          <w:szCs w:val="22"/>
        </w:rPr>
        <w:t>pa nedēļām</w:t>
      </w:r>
      <w:r w:rsidRPr="00E4116A">
        <w:rPr>
          <w:iCs/>
          <w:sz w:val="22"/>
          <w:szCs w:val="22"/>
        </w:rPr>
        <w:t>), formu un iekļaujamo informāciju pirms tam saskaņojot ar Pasūtītāja pārstāvi</w:t>
      </w:r>
      <w:r w:rsidRPr="00E4116A">
        <w:rPr>
          <w:sz w:val="22"/>
          <w:szCs w:val="22"/>
        </w:rPr>
        <w:t>;</w:t>
      </w:r>
    </w:p>
    <w:p w:rsidR="00B774DE" w:rsidRPr="00E4116A" w:rsidRDefault="00B774DE" w:rsidP="00C60347">
      <w:pPr>
        <w:numPr>
          <w:ilvl w:val="2"/>
          <w:numId w:val="7"/>
        </w:numPr>
        <w:tabs>
          <w:tab w:val="num" w:pos="1276"/>
          <w:tab w:val="left" w:pos="10830"/>
        </w:tabs>
        <w:ind w:left="1276" w:hanging="709"/>
        <w:jc w:val="both"/>
        <w:rPr>
          <w:iCs/>
          <w:sz w:val="22"/>
          <w:szCs w:val="22"/>
        </w:rPr>
      </w:pPr>
      <w:r w:rsidRPr="00E4116A">
        <w:rPr>
          <w:iCs/>
          <w:sz w:val="22"/>
          <w:szCs w:val="22"/>
        </w:rPr>
        <w:t>naudas plūsmas grafiks (</w:t>
      </w:r>
      <w:r w:rsidRPr="00E4116A">
        <w:rPr>
          <w:i/>
          <w:iCs/>
          <w:sz w:val="22"/>
          <w:szCs w:val="22"/>
        </w:rPr>
        <w:t>pa mēnešiem</w:t>
      </w:r>
      <w:r w:rsidRPr="00E4116A">
        <w:rPr>
          <w:iCs/>
          <w:sz w:val="22"/>
          <w:szCs w:val="22"/>
        </w:rPr>
        <w:t>), formu un iekļaujamo informāciju pirms tam saskaņojot ar Pasūtītāja pārstāvi;</w:t>
      </w:r>
    </w:p>
    <w:p w:rsidR="00B774DE" w:rsidRPr="00E4116A" w:rsidRDefault="00B774DE" w:rsidP="00C60347">
      <w:pPr>
        <w:numPr>
          <w:ilvl w:val="2"/>
          <w:numId w:val="7"/>
        </w:numPr>
        <w:tabs>
          <w:tab w:val="num" w:pos="1276"/>
          <w:tab w:val="left" w:pos="10830"/>
        </w:tabs>
        <w:ind w:left="1276" w:hanging="709"/>
        <w:jc w:val="both"/>
        <w:rPr>
          <w:iCs/>
          <w:sz w:val="22"/>
          <w:szCs w:val="22"/>
        </w:rPr>
      </w:pPr>
      <w:r w:rsidRPr="00E4116A">
        <w:rPr>
          <w:iCs/>
          <w:sz w:val="22"/>
          <w:szCs w:val="22"/>
        </w:rPr>
        <w:t>Būvniekam jāapraksta, kā atbilstoši Liepājas pilsētas domes 2012.gada 20.decembra saistošajiem noteikumiem Nr.34 “Par teritorijas kopšanu un būvju uzturēšanu”  noteiktajām prasībām, tiks veikta teritorijas uzkopšana</w:t>
      </w:r>
      <w:r w:rsidR="00134210" w:rsidRPr="00E4116A">
        <w:rPr>
          <w:iCs/>
          <w:sz w:val="22"/>
          <w:szCs w:val="22"/>
        </w:rPr>
        <w:t>.</w:t>
      </w:r>
    </w:p>
    <w:p w:rsidR="00B774DE" w:rsidRPr="00E4116A" w:rsidRDefault="00B774DE" w:rsidP="00C60347">
      <w:pPr>
        <w:numPr>
          <w:ilvl w:val="1"/>
          <w:numId w:val="7"/>
        </w:numPr>
        <w:tabs>
          <w:tab w:val="clear" w:pos="1080"/>
          <w:tab w:val="left" w:pos="567"/>
          <w:tab w:val="num" w:pos="1276"/>
        </w:tabs>
        <w:ind w:left="567" w:hanging="567"/>
        <w:jc w:val="both"/>
        <w:rPr>
          <w:sz w:val="22"/>
          <w:szCs w:val="22"/>
        </w:rPr>
      </w:pPr>
      <w:r w:rsidRPr="00E4116A">
        <w:rPr>
          <w:sz w:val="22"/>
          <w:szCs w:val="22"/>
        </w:rPr>
        <w:t xml:space="preserve">Pasūtītājs ir tiesīgs noteikt citu Darbu veikšanas projektā ietveramās informācijas apjomu, par to savlaicīgi informējot Būvnieku. </w:t>
      </w:r>
    </w:p>
    <w:p w:rsidR="004673D6" w:rsidRPr="00E4116A" w:rsidRDefault="004673D6" w:rsidP="003B43BB">
      <w:pPr>
        <w:tabs>
          <w:tab w:val="left" w:pos="0"/>
          <w:tab w:val="left" w:pos="178"/>
        </w:tabs>
        <w:autoSpaceDE w:val="0"/>
        <w:jc w:val="both"/>
        <w:rPr>
          <w:b/>
          <w:sz w:val="22"/>
          <w:szCs w:val="22"/>
        </w:rPr>
      </w:pPr>
    </w:p>
    <w:p w:rsidR="004673D6" w:rsidRPr="00E4116A" w:rsidRDefault="005D5156" w:rsidP="00C60347">
      <w:pPr>
        <w:numPr>
          <w:ilvl w:val="0"/>
          <w:numId w:val="7"/>
        </w:numPr>
        <w:shd w:val="clear" w:color="auto" w:fill="FFFFFF"/>
        <w:tabs>
          <w:tab w:val="left" w:pos="426"/>
        </w:tabs>
        <w:jc w:val="center"/>
        <w:rPr>
          <w:b/>
          <w:bCs/>
          <w:caps/>
          <w:sz w:val="22"/>
          <w:szCs w:val="22"/>
        </w:rPr>
      </w:pPr>
      <w:r w:rsidRPr="00E4116A">
        <w:rPr>
          <w:b/>
          <w:bCs/>
          <w:caps/>
          <w:sz w:val="22"/>
          <w:szCs w:val="22"/>
        </w:rPr>
        <w:t>ZIŅOJUMS</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Būvniekam pēc Pasūtītāja pieprasījuma 3 (</w:t>
      </w:r>
      <w:r w:rsidRPr="00E4116A">
        <w:rPr>
          <w:i/>
          <w:sz w:val="22"/>
          <w:szCs w:val="22"/>
        </w:rPr>
        <w:t>trīs</w:t>
      </w:r>
      <w:r w:rsidRPr="00E4116A">
        <w:rPr>
          <w:sz w:val="22"/>
          <w:szCs w:val="22"/>
        </w:rPr>
        <w:t>) darba dienu laikā jāiesniedz rakstisks ziņojums (</w:t>
      </w:r>
      <w:r w:rsidRPr="00E4116A">
        <w:rPr>
          <w:i/>
          <w:sz w:val="22"/>
          <w:szCs w:val="22"/>
        </w:rPr>
        <w:t>turpmāk tekstā – Ziņojums</w:t>
      </w:r>
      <w:r w:rsidRPr="00E4116A">
        <w:rPr>
          <w:sz w:val="22"/>
          <w:szCs w:val="22"/>
        </w:rPr>
        <w:t>) par Darba gaitu Būv</w:t>
      </w:r>
      <w:r w:rsidR="004E4DB5" w:rsidRPr="00E4116A">
        <w:rPr>
          <w:sz w:val="22"/>
          <w:szCs w:val="22"/>
        </w:rPr>
        <w:t>objektā</w:t>
      </w:r>
      <w:r w:rsidRPr="00E4116A">
        <w:rPr>
          <w:sz w:val="22"/>
          <w:szCs w:val="22"/>
        </w:rPr>
        <w:t>.</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Ziņojumā jāietver:</w:t>
      </w:r>
    </w:p>
    <w:p w:rsidR="00144FB2" w:rsidRPr="00E4116A" w:rsidRDefault="00144FB2" w:rsidP="00C60347">
      <w:pPr>
        <w:pStyle w:val="ListParagraph"/>
        <w:numPr>
          <w:ilvl w:val="2"/>
          <w:numId w:val="7"/>
        </w:numPr>
        <w:tabs>
          <w:tab w:val="left" w:pos="360"/>
          <w:tab w:val="num" w:pos="1134"/>
        </w:tabs>
        <w:autoSpaceDE w:val="0"/>
        <w:ind w:left="1276" w:hanging="709"/>
        <w:contextualSpacing/>
        <w:jc w:val="both"/>
        <w:rPr>
          <w:rFonts w:ascii="Times New Roman" w:hAnsi="Times New Roman"/>
        </w:rPr>
      </w:pPr>
      <w:r w:rsidRPr="00E4116A">
        <w:rPr>
          <w:rFonts w:ascii="Times New Roman" w:hAnsi="Times New Roman"/>
        </w:rPr>
        <w:t>informācija par esošo situāciju Būvobjektā, tuvākajā laikā plānoto un iepriekš veikto Darbu izpildi;</w:t>
      </w:r>
    </w:p>
    <w:p w:rsidR="00144FB2" w:rsidRPr="00E4116A" w:rsidRDefault="00144FB2" w:rsidP="00C60347">
      <w:pPr>
        <w:pStyle w:val="ListParagraph"/>
        <w:numPr>
          <w:ilvl w:val="2"/>
          <w:numId w:val="7"/>
        </w:numPr>
        <w:tabs>
          <w:tab w:val="left" w:pos="360"/>
          <w:tab w:val="left" w:pos="1276"/>
        </w:tabs>
        <w:autoSpaceDE w:val="0"/>
        <w:ind w:left="1276" w:hanging="709"/>
        <w:contextualSpacing/>
        <w:jc w:val="both"/>
        <w:rPr>
          <w:rFonts w:ascii="Times New Roman" w:hAnsi="Times New Roman"/>
        </w:rPr>
      </w:pPr>
      <w:r w:rsidRPr="00E4116A">
        <w:rPr>
          <w:rFonts w:ascii="Times New Roman" w:hAnsi="Times New Roman"/>
        </w:rPr>
        <w:t>informācija par iespējamajām izmaiņām ieteicamās korekcijas, kas nepieciešamas, lai izlabotu vai samazinātu esošās vai potenciālās problēmas un iespējamos Darba procesa kavējumus un izmaksas;</w:t>
      </w:r>
    </w:p>
    <w:p w:rsidR="00144FB2" w:rsidRPr="00E4116A" w:rsidRDefault="00144FB2" w:rsidP="00C60347">
      <w:pPr>
        <w:numPr>
          <w:ilvl w:val="2"/>
          <w:numId w:val="7"/>
        </w:numPr>
        <w:tabs>
          <w:tab w:val="left" w:pos="360"/>
          <w:tab w:val="left" w:pos="1276"/>
        </w:tabs>
        <w:autoSpaceDE w:val="0"/>
        <w:ind w:left="1276" w:hanging="709"/>
        <w:jc w:val="both"/>
        <w:rPr>
          <w:sz w:val="22"/>
          <w:szCs w:val="22"/>
        </w:rPr>
      </w:pPr>
      <w:r w:rsidRPr="00E4116A">
        <w:rPr>
          <w:sz w:val="22"/>
          <w:szCs w:val="22"/>
        </w:rPr>
        <w:t>informācija par iespējamajām izmaiņām Darbu veikšanas projektā;</w:t>
      </w:r>
    </w:p>
    <w:p w:rsidR="00144FB2" w:rsidRPr="00E4116A" w:rsidRDefault="00144FB2" w:rsidP="00C60347">
      <w:pPr>
        <w:numPr>
          <w:ilvl w:val="2"/>
          <w:numId w:val="7"/>
        </w:numPr>
        <w:tabs>
          <w:tab w:val="left" w:pos="360"/>
          <w:tab w:val="left" w:pos="1276"/>
        </w:tabs>
        <w:autoSpaceDE w:val="0"/>
        <w:ind w:left="1276" w:hanging="709"/>
        <w:jc w:val="both"/>
        <w:rPr>
          <w:sz w:val="22"/>
          <w:szCs w:val="22"/>
        </w:rPr>
      </w:pPr>
      <w:r w:rsidRPr="00E4116A">
        <w:rPr>
          <w:sz w:val="22"/>
          <w:szCs w:val="22"/>
        </w:rPr>
        <w:lastRenderedPageBreak/>
        <w:t xml:space="preserve">aktualizēts Darba izpildes kalendārais </w:t>
      </w:r>
      <w:r w:rsidR="006E096C" w:rsidRPr="00E4116A">
        <w:rPr>
          <w:sz w:val="22"/>
          <w:szCs w:val="22"/>
        </w:rPr>
        <w:t xml:space="preserve">grafiks </w:t>
      </w:r>
      <w:r w:rsidRPr="00E4116A">
        <w:rPr>
          <w:sz w:val="22"/>
          <w:szCs w:val="22"/>
        </w:rPr>
        <w:t>un naudas plūsmas grafiks, kurā parādās būvdarbu izpildes apjomi uz iesniegšanas dienu, kā arī jānorāda veicamie pasākumi, lai Darbu paveiktu laikā.</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 xml:space="preserve">Ziņojumu paraksta Būvnieka pārstāvis un iesniedz Pasūtītājam. </w:t>
      </w:r>
    </w:p>
    <w:p w:rsidR="00144FB2" w:rsidRPr="00E4116A" w:rsidRDefault="00144FB2" w:rsidP="00C60347">
      <w:pPr>
        <w:numPr>
          <w:ilvl w:val="1"/>
          <w:numId w:val="7"/>
        </w:numPr>
        <w:tabs>
          <w:tab w:val="clear" w:pos="1080"/>
          <w:tab w:val="left" w:pos="567"/>
          <w:tab w:val="num" w:pos="1276"/>
        </w:tabs>
        <w:ind w:left="567" w:hanging="567"/>
        <w:jc w:val="both"/>
        <w:rPr>
          <w:sz w:val="22"/>
          <w:szCs w:val="22"/>
        </w:rPr>
      </w:pPr>
      <w:r w:rsidRPr="00E4116A">
        <w:rPr>
          <w:sz w:val="22"/>
          <w:szCs w:val="22"/>
        </w:rPr>
        <w:t>Pasūtītājs var noteikt citu Ziņojumā iekļaujamo informāciju, par to savlaicīgi informējot Būvnieku.</w:t>
      </w:r>
    </w:p>
    <w:p w:rsidR="001F65A9" w:rsidRPr="00E4116A" w:rsidRDefault="001F65A9">
      <w:pPr>
        <w:tabs>
          <w:tab w:val="left" w:pos="283"/>
          <w:tab w:val="left" w:pos="427"/>
          <w:tab w:val="left" w:pos="720"/>
        </w:tabs>
        <w:jc w:val="both"/>
        <w:rPr>
          <w:sz w:val="22"/>
          <w:szCs w:val="22"/>
        </w:rPr>
      </w:pPr>
    </w:p>
    <w:p w:rsidR="004673D6" w:rsidRPr="00E4116A" w:rsidRDefault="000F0DFC"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DARBA </w:t>
      </w:r>
      <w:r w:rsidR="004053BA">
        <w:rPr>
          <w:b/>
          <w:bCs/>
          <w:caps/>
          <w:sz w:val="22"/>
          <w:szCs w:val="22"/>
        </w:rPr>
        <w:t>IZPILDES DOKUMENTĀCIJA</w:t>
      </w:r>
    </w:p>
    <w:p w:rsidR="004053BA" w:rsidRPr="00CA7869" w:rsidRDefault="004053BA" w:rsidP="00C60347">
      <w:pPr>
        <w:numPr>
          <w:ilvl w:val="1"/>
          <w:numId w:val="7"/>
        </w:numPr>
        <w:tabs>
          <w:tab w:val="clear" w:pos="1080"/>
          <w:tab w:val="left" w:pos="709"/>
          <w:tab w:val="num" w:pos="1276"/>
        </w:tabs>
        <w:ind w:left="709" w:hanging="709"/>
        <w:jc w:val="both"/>
        <w:rPr>
          <w:sz w:val="22"/>
          <w:szCs w:val="22"/>
        </w:rPr>
      </w:pPr>
      <w:r w:rsidRPr="00CA7869">
        <w:rPr>
          <w:sz w:val="22"/>
          <w:szCs w:val="22"/>
        </w:rPr>
        <w:t>Būvniekam atbilstoši Latvijas Republikas normatīvajiem aktiem sistemātiski jāaizpild</w:t>
      </w:r>
      <w:r w:rsidR="006E0C8F" w:rsidRPr="00CA7869">
        <w:rPr>
          <w:sz w:val="22"/>
          <w:szCs w:val="22"/>
        </w:rPr>
        <w:t>a</w:t>
      </w:r>
      <w:r w:rsidRPr="00CA7869">
        <w:rPr>
          <w:sz w:val="22"/>
          <w:szCs w:val="22"/>
        </w:rPr>
        <w:t xml:space="preserve"> būvdarbu žurnāls latviešu valodā. Tajā jābūt ietvertiem visiem datiem, kas ir nozīmīgi Darba izpildē un norēķinos</w:t>
      </w:r>
      <w:r w:rsidR="00CA7869" w:rsidRPr="00CA7869">
        <w:rPr>
          <w:sz w:val="22"/>
          <w:szCs w:val="22"/>
        </w:rPr>
        <w:t>.</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nepieciešams vai pēc Pasūtītāja pieprasījuma, Būvnieks izstrādā izvērstus </w:t>
      </w:r>
      <w:r w:rsidR="00DA231D">
        <w:rPr>
          <w:sz w:val="22"/>
          <w:szCs w:val="22"/>
        </w:rPr>
        <w:t xml:space="preserve">Projekta dokumentācijas </w:t>
      </w:r>
      <w:r w:rsidRPr="00E4116A">
        <w:rPr>
          <w:sz w:val="22"/>
          <w:szCs w:val="22"/>
        </w:rPr>
        <w:t>risinājumus (</w:t>
      </w:r>
      <w:r w:rsidRPr="00E4116A">
        <w:rPr>
          <w:i/>
          <w:sz w:val="22"/>
          <w:szCs w:val="22"/>
        </w:rPr>
        <w:t>mezglu, detaļu risinājumi</w:t>
      </w:r>
      <w:r w:rsidRPr="00E4116A">
        <w:rPr>
          <w:sz w:val="22"/>
          <w:szCs w:val="22"/>
        </w:rPr>
        <w:t>), izvēloties izmaksu efektīvāko risinājumu, saskaņo tos ar Autoruzraugu, Būvuzraugu un iesniedz apstiprināšanai Pasūtītājam.</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nepieciešams veikt izmaiņas Darba daudzumos, Būvniekam </w:t>
      </w:r>
      <w:r w:rsidR="006A1D16">
        <w:rPr>
          <w:sz w:val="22"/>
          <w:szCs w:val="22"/>
        </w:rPr>
        <w:t>3 (trīs) darba dienu laikā pēc Pasūtītāja pārstāvja pieprasījuma</w:t>
      </w:r>
      <w:r w:rsidR="006A1D16" w:rsidRPr="00E4116A">
        <w:rPr>
          <w:sz w:val="22"/>
          <w:szCs w:val="22"/>
        </w:rPr>
        <w:t xml:space="preserve"> </w:t>
      </w:r>
      <w:r w:rsidRPr="00E4116A">
        <w:rPr>
          <w:sz w:val="22"/>
          <w:szCs w:val="22"/>
        </w:rPr>
        <w:t>jāiesniedz apsekošanas akti ar fotogrāfijām norādot problēmas izklāstu, riskus un atsauci uz atrašanās vietu Būv</w:t>
      </w:r>
      <w:r w:rsidR="00134210" w:rsidRPr="00E4116A">
        <w:rPr>
          <w:sz w:val="22"/>
          <w:szCs w:val="22"/>
        </w:rPr>
        <w:t>objektā</w:t>
      </w:r>
      <w:r w:rsidRPr="00E4116A">
        <w:rPr>
          <w:sz w:val="22"/>
          <w:szCs w:val="22"/>
        </w:rPr>
        <w:t>, piedāvājot izmaksu efektīvāko risinājum</w:t>
      </w:r>
      <w:r w:rsidR="006E096C" w:rsidRPr="00E4116A">
        <w:rPr>
          <w:sz w:val="22"/>
          <w:szCs w:val="22"/>
        </w:rPr>
        <w:t>u</w:t>
      </w:r>
      <w:r w:rsidRPr="00E4116A">
        <w:rPr>
          <w:sz w:val="22"/>
          <w:szCs w:val="22"/>
        </w:rPr>
        <w:t>, apsekošanas formu saskaņojot ar Pasūtītāju.</w:t>
      </w:r>
    </w:p>
    <w:p w:rsidR="002B0410" w:rsidRPr="00E4116A" w:rsidRDefault="002B0410" w:rsidP="002B0410">
      <w:pPr>
        <w:shd w:val="clear" w:color="auto" w:fill="FFFFFF"/>
        <w:tabs>
          <w:tab w:val="left" w:pos="426"/>
        </w:tabs>
        <w:ind w:left="720"/>
        <w:rPr>
          <w:b/>
          <w:bCs/>
          <w:caps/>
          <w:sz w:val="22"/>
          <w:szCs w:val="22"/>
        </w:rPr>
      </w:pPr>
    </w:p>
    <w:p w:rsidR="004673D6" w:rsidRPr="00E4116A" w:rsidRDefault="0036507B" w:rsidP="00C60347">
      <w:pPr>
        <w:numPr>
          <w:ilvl w:val="0"/>
          <w:numId w:val="7"/>
        </w:numPr>
        <w:shd w:val="clear" w:color="auto" w:fill="FFFFFF"/>
        <w:tabs>
          <w:tab w:val="left" w:pos="426"/>
        </w:tabs>
        <w:jc w:val="center"/>
        <w:rPr>
          <w:b/>
          <w:bCs/>
          <w:caps/>
          <w:sz w:val="22"/>
          <w:szCs w:val="22"/>
        </w:rPr>
      </w:pPr>
      <w:r w:rsidRPr="00E4116A">
        <w:rPr>
          <w:b/>
          <w:bCs/>
          <w:caps/>
          <w:sz w:val="22"/>
          <w:szCs w:val="22"/>
        </w:rPr>
        <w:t>LĪGUMA IZPILDĒ IESAISTĪTĀ PERSONĀLA UN APAKŠUZŅĒMĒJU NOMAIŅA</w:t>
      </w:r>
    </w:p>
    <w:p w:rsidR="00763C27" w:rsidRPr="00552C05" w:rsidRDefault="00763C27" w:rsidP="00C60347">
      <w:pPr>
        <w:numPr>
          <w:ilvl w:val="1"/>
          <w:numId w:val="7"/>
        </w:numPr>
        <w:tabs>
          <w:tab w:val="clear" w:pos="1080"/>
          <w:tab w:val="left" w:pos="709"/>
          <w:tab w:val="num" w:pos="1276"/>
        </w:tabs>
        <w:ind w:left="709" w:hanging="709"/>
        <w:jc w:val="both"/>
        <w:rPr>
          <w:sz w:val="22"/>
          <w:szCs w:val="22"/>
        </w:rPr>
      </w:pPr>
      <w:r w:rsidRPr="00552C05">
        <w:rPr>
          <w:sz w:val="22"/>
          <w:szCs w:val="22"/>
        </w:rPr>
        <w:t xml:space="preserve">Būvnieks nav tiesīgs bez saskaņošanas ar Pasūtītāju veikt Iepirkuma piedāvājumā norādītā personāla un Apakšuzņēmēju nomaiņu un iesaistīt papildu Apakšuzņēmējus </w:t>
      </w:r>
      <w:r w:rsidR="00C75EFA" w:rsidRPr="00552C05">
        <w:rPr>
          <w:sz w:val="22"/>
          <w:szCs w:val="22"/>
        </w:rPr>
        <w:t>Līguma</w:t>
      </w:r>
      <w:r w:rsidRPr="00552C05">
        <w:rPr>
          <w:sz w:val="22"/>
          <w:szCs w:val="22"/>
        </w:rPr>
        <w:t xml:space="preserve"> izpildē. Pasūtītājs var prasīt personāla un Apakšuzņēmēja viedokli par nomaiņas iemesliem. </w:t>
      </w:r>
    </w:p>
    <w:p w:rsidR="00763C27" w:rsidRPr="00552C05" w:rsidRDefault="00763C27" w:rsidP="00C60347">
      <w:pPr>
        <w:numPr>
          <w:ilvl w:val="1"/>
          <w:numId w:val="7"/>
        </w:numPr>
        <w:tabs>
          <w:tab w:val="clear" w:pos="1080"/>
          <w:tab w:val="left" w:pos="709"/>
          <w:tab w:val="num" w:pos="1276"/>
        </w:tabs>
        <w:ind w:left="709" w:hanging="709"/>
        <w:jc w:val="both"/>
        <w:rPr>
          <w:sz w:val="22"/>
          <w:szCs w:val="22"/>
        </w:rPr>
      </w:pPr>
      <w:r w:rsidRPr="00552C05">
        <w:rPr>
          <w:sz w:val="22"/>
          <w:szCs w:val="22"/>
        </w:rPr>
        <w:t>Būvniekam ir pienākums saskaņot ar Pasūtītāju papildu personāla iesaistīšanu līguma izpildē.</w:t>
      </w:r>
    </w:p>
    <w:p w:rsidR="00763C27" w:rsidRPr="00552C05" w:rsidRDefault="00763C27" w:rsidP="00763C27">
      <w:pPr>
        <w:numPr>
          <w:ilvl w:val="1"/>
          <w:numId w:val="7"/>
        </w:numPr>
        <w:tabs>
          <w:tab w:val="clear" w:pos="1080"/>
          <w:tab w:val="left" w:pos="709"/>
          <w:tab w:val="num" w:pos="1276"/>
        </w:tabs>
        <w:ind w:left="709" w:hanging="709"/>
        <w:jc w:val="both"/>
        <w:rPr>
          <w:sz w:val="22"/>
          <w:szCs w:val="22"/>
        </w:rPr>
      </w:pPr>
      <w:r w:rsidRPr="00552C05">
        <w:rPr>
          <w:sz w:val="22"/>
          <w:szCs w:val="22"/>
        </w:rPr>
        <w:t xml:space="preserve">Iepirkuma piedāvājumā norādītā </w:t>
      </w:r>
      <w:r w:rsidRPr="00282DF6">
        <w:rPr>
          <w:sz w:val="22"/>
          <w:szCs w:val="22"/>
        </w:rPr>
        <w:t>personāla nomaiņa</w:t>
      </w:r>
      <w:r w:rsidRPr="00552C05">
        <w:rPr>
          <w:sz w:val="22"/>
          <w:szCs w:val="22"/>
        </w:rPr>
        <w:t xml:space="preserve"> pieļaujama tikai Līgumā norādītajā kārtībā un gadījumos. Pasūtītājs nepiekrīt piedāvājumā norādītā personāla nomaiņai Līgumā norādītajos gadījumos un gadījumos, kad piedāvātais personāls neatbilst Iepirkumā  personālam izvirzītajām prasībām vai tam nav vismaz tādas pašas kvalifikācijas un pieredzes kā personālam, kas tika vērtēts, nosakot saimnieciski visizdevīgāko piedāvājumu.</w:t>
      </w:r>
    </w:p>
    <w:p w:rsidR="00763C27" w:rsidRPr="00552C05" w:rsidRDefault="00763C27" w:rsidP="00763C27">
      <w:pPr>
        <w:numPr>
          <w:ilvl w:val="1"/>
          <w:numId w:val="7"/>
        </w:numPr>
        <w:tabs>
          <w:tab w:val="clear" w:pos="1080"/>
          <w:tab w:val="left" w:pos="709"/>
          <w:tab w:val="num" w:pos="1276"/>
        </w:tabs>
        <w:ind w:left="709" w:hanging="709"/>
        <w:jc w:val="both"/>
        <w:rPr>
          <w:sz w:val="22"/>
          <w:szCs w:val="22"/>
        </w:rPr>
      </w:pPr>
      <w:r w:rsidRPr="00552C05">
        <w:rPr>
          <w:sz w:val="22"/>
          <w:szCs w:val="22"/>
        </w:rPr>
        <w:t>Pasūtītājs nepiekrīt piedāvājumā norādītā Apakšuzņēmēja nomaiņai, ja pastāv kāds no šādiem nosacījumiem:</w:t>
      </w:r>
    </w:p>
    <w:p w:rsidR="00763C27" w:rsidRPr="00552C05" w:rsidRDefault="00763C27" w:rsidP="00265564">
      <w:pPr>
        <w:pStyle w:val="tv213"/>
        <w:numPr>
          <w:ilvl w:val="2"/>
          <w:numId w:val="7"/>
        </w:numPr>
        <w:tabs>
          <w:tab w:val="num" w:pos="1276"/>
        </w:tabs>
        <w:spacing w:before="0" w:beforeAutospacing="0" w:after="0" w:afterAutospacing="0"/>
        <w:ind w:left="1276" w:hanging="708"/>
        <w:jc w:val="both"/>
        <w:rPr>
          <w:sz w:val="22"/>
          <w:szCs w:val="22"/>
          <w:lang w:eastAsia="ar-SA"/>
        </w:rPr>
      </w:pPr>
      <w:r w:rsidRPr="00552C05">
        <w:rPr>
          <w:sz w:val="22"/>
          <w:szCs w:val="22"/>
          <w:lang w:eastAsia="ar-SA"/>
        </w:rPr>
        <w:t xml:space="preserve"> piedāvātais Apakšuzņēmējs neatbilst Iepirkuma dokumentos apakšuzņēmējiem izvirzītajām prasībām;</w:t>
      </w:r>
    </w:p>
    <w:p w:rsidR="00763C27" w:rsidRPr="00552C05" w:rsidRDefault="00763C27" w:rsidP="00265564">
      <w:pPr>
        <w:pStyle w:val="tv213"/>
        <w:numPr>
          <w:ilvl w:val="2"/>
          <w:numId w:val="7"/>
        </w:numPr>
        <w:tabs>
          <w:tab w:val="num" w:pos="1276"/>
        </w:tabs>
        <w:spacing w:before="0" w:beforeAutospacing="0" w:after="0" w:afterAutospacing="0"/>
        <w:ind w:left="1276" w:hanging="708"/>
        <w:jc w:val="both"/>
        <w:rPr>
          <w:sz w:val="22"/>
          <w:szCs w:val="22"/>
          <w:lang w:eastAsia="ar-SA"/>
        </w:rPr>
      </w:pPr>
      <w:r w:rsidRPr="00552C05">
        <w:rPr>
          <w:sz w:val="22"/>
          <w:szCs w:val="22"/>
          <w:lang w:eastAsia="ar-SA"/>
        </w:rPr>
        <w:t>tiek nomainīts Apakšuzņēmējs, uz kura iespējām Iepirkumā Būvnieks balstījies, lai apliecinātu savas kvalifikācijas atbilstību paziņojumā par līgumu un Iepirkuma dokumentos noteiktajām prasībām, un piedāvātajam Apakšuzņēmējam nav vismaz tādas pašas kvalifikācijas, uz kādu Iepirkumā Būvnieks atsaucies, apliecinot savu atbilstību Iepirkumā noteiktajām prasībām, vai tas atbilst Publisko iepirkumu likuma 42.panta pirmajā vai otrajā daļā (atbilstoši Pasūtītāja norādītajam paziņojumā par līgumu vai Iepirkuma dokumentos) minētajiem pretendentu izslēgšanas gadījumiem;</w:t>
      </w:r>
    </w:p>
    <w:p w:rsidR="00763C27" w:rsidRPr="00552C05" w:rsidRDefault="00763C27" w:rsidP="00265564">
      <w:pPr>
        <w:pStyle w:val="tv213"/>
        <w:numPr>
          <w:ilvl w:val="2"/>
          <w:numId w:val="7"/>
        </w:numPr>
        <w:tabs>
          <w:tab w:val="num" w:pos="1276"/>
        </w:tabs>
        <w:spacing w:before="0" w:beforeAutospacing="0" w:after="0" w:afterAutospacing="0"/>
        <w:ind w:left="1276" w:hanging="708"/>
        <w:jc w:val="both"/>
        <w:rPr>
          <w:sz w:val="22"/>
          <w:szCs w:val="22"/>
          <w:lang w:eastAsia="ar-SA"/>
        </w:rPr>
      </w:pPr>
      <w:r w:rsidRPr="00552C05">
        <w:rPr>
          <w:sz w:val="22"/>
          <w:szCs w:val="22"/>
          <w:lang w:eastAsia="ar-SA"/>
        </w:rPr>
        <w:t xml:space="preserve">piedāvātais Apakšuzņēmējs, kura veicamo būvdarbu vai sniedzamo pakalpojumu vērtība ir vismaz 10 procenti no kopējās Līguma vērtības, atbilst Publisko </w:t>
      </w:r>
      <w:r w:rsidR="00265564" w:rsidRPr="00552C05">
        <w:rPr>
          <w:sz w:val="22"/>
          <w:szCs w:val="22"/>
          <w:lang w:eastAsia="ar-SA"/>
        </w:rPr>
        <w:t>iepirkumu</w:t>
      </w:r>
      <w:r w:rsidRPr="00552C05">
        <w:rPr>
          <w:sz w:val="22"/>
          <w:szCs w:val="22"/>
          <w:lang w:eastAsia="ar-SA"/>
        </w:rPr>
        <w:t xml:space="preserve"> likuma 42.panta pirma</w:t>
      </w:r>
      <w:r w:rsidR="00321C9B">
        <w:rPr>
          <w:sz w:val="22"/>
          <w:szCs w:val="22"/>
          <w:lang w:eastAsia="ar-SA"/>
        </w:rPr>
        <w:t>jā vai otrajā daļā (atbilstoši P</w:t>
      </w:r>
      <w:r w:rsidRPr="00552C05">
        <w:rPr>
          <w:sz w:val="22"/>
          <w:szCs w:val="22"/>
          <w:lang w:eastAsia="ar-SA"/>
        </w:rPr>
        <w:t>asūtītāja norādītajam paziņojumā par līgumu vai Iepirkuma dokumentos) minētajiem pretendentu izslēgšanas gadījumiem;</w:t>
      </w:r>
    </w:p>
    <w:p w:rsidR="00763C27" w:rsidRPr="00552C05" w:rsidRDefault="00394330" w:rsidP="00265564">
      <w:pPr>
        <w:pStyle w:val="tv213"/>
        <w:numPr>
          <w:ilvl w:val="2"/>
          <w:numId w:val="7"/>
        </w:numPr>
        <w:tabs>
          <w:tab w:val="num" w:pos="1276"/>
        </w:tabs>
        <w:spacing w:before="0" w:beforeAutospacing="0" w:after="0" w:afterAutospacing="0"/>
        <w:ind w:left="1276" w:hanging="708"/>
        <w:jc w:val="both"/>
        <w:rPr>
          <w:sz w:val="22"/>
          <w:szCs w:val="22"/>
          <w:lang w:eastAsia="ar-SA"/>
        </w:rPr>
      </w:pPr>
      <w:r w:rsidRPr="00552C05">
        <w:rPr>
          <w:sz w:val="22"/>
          <w:szCs w:val="22"/>
          <w:lang w:eastAsia="ar-SA"/>
        </w:rPr>
        <w:t>A</w:t>
      </w:r>
      <w:r w:rsidR="00763C27" w:rsidRPr="00552C05">
        <w:rPr>
          <w:sz w:val="22"/>
          <w:szCs w:val="22"/>
          <w:lang w:eastAsia="ar-SA"/>
        </w:rPr>
        <w:t>pakšuzņēmēja maiņas rezultātā tiktu izdarīti tādi grozīj</w:t>
      </w:r>
      <w:r w:rsidRPr="00552C05">
        <w:rPr>
          <w:sz w:val="22"/>
          <w:szCs w:val="22"/>
          <w:lang w:eastAsia="ar-SA"/>
        </w:rPr>
        <w:t>umi Būvnieka</w:t>
      </w:r>
      <w:r w:rsidR="00763C27" w:rsidRPr="00552C05">
        <w:rPr>
          <w:sz w:val="22"/>
          <w:szCs w:val="22"/>
          <w:lang w:eastAsia="ar-SA"/>
        </w:rPr>
        <w:t xml:space="preserve"> piedāvājumā, kuri, ja sākotnēji būtu tajā iekļauti, ietekmētu piedāvājuma izvēli atbilstoši </w:t>
      </w:r>
      <w:r w:rsidRPr="00552C05">
        <w:rPr>
          <w:sz w:val="22"/>
          <w:szCs w:val="22"/>
          <w:lang w:eastAsia="ar-SA"/>
        </w:rPr>
        <w:t>Iepirkuma</w:t>
      </w:r>
      <w:r w:rsidR="00763C27" w:rsidRPr="00552C05">
        <w:rPr>
          <w:sz w:val="22"/>
          <w:szCs w:val="22"/>
          <w:lang w:eastAsia="ar-SA"/>
        </w:rPr>
        <w:t xml:space="preserve"> dokumentos noteiktajiem piedāvājuma izvērtēšanas kritērijiem.</w:t>
      </w:r>
    </w:p>
    <w:p w:rsidR="00763C27" w:rsidRPr="00552C05" w:rsidRDefault="00394330" w:rsidP="00C60347">
      <w:pPr>
        <w:numPr>
          <w:ilvl w:val="1"/>
          <w:numId w:val="7"/>
        </w:numPr>
        <w:tabs>
          <w:tab w:val="clear" w:pos="1080"/>
          <w:tab w:val="left" w:pos="709"/>
          <w:tab w:val="num" w:pos="1276"/>
        </w:tabs>
        <w:ind w:left="709" w:hanging="709"/>
        <w:jc w:val="both"/>
        <w:rPr>
          <w:sz w:val="22"/>
          <w:szCs w:val="22"/>
        </w:rPr>
      </w:pPr>
      <w:r w:rsidRPr="00552C05">
        <w:rPr>
          <w:sz w:val="22"/>
          <w:szCs w:val="22"/>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394330" w:rsidRPr="00552C05" w:rsidRDefault="00394330" w:rsidP="00C60347">
      <w:pPr>
        <w:numPr>
          <w:ilvl w:val="1"/>
          <w:numId w:val="7"/>
        </w:numPr>
        <w:tabs>
          <w:tab w:val="clear" w:pos="1080"/>
          <w:tab w:val="left" w:pos="709"/>
          <w:tab w:val="num" w:pos="1276"/>
        </w:tabs>
        <w:ind w:left="709" w:hanging="709"/>
        <w:jc w:val="both"/>
        <w:rPr>
          <w:sz w:val="22"/>
          <w:szCs w:val="22"/>
        </w:rPr>
      </w:pPr>
      <w:r w:rsidRPr="00552C05">
        <w:rPr>
          <w:sz w:val="22"/>
          <w:szCs w:val="22"/>
        </w:rPr>
        <w:t xml:space="preserve">Pārbaudot jaunā Apakšuzņēmēja atbilstību, Pasūtītājs piemēro Publisko iepirkumu likuma 42.panta noteikumus. </w:t>
      </w:r>
      <w:r w:rsidR="00C75EFA" w:rsidRPr="00552C05">
        <w:rPr>
          <w:sz w:val="22"/>
          <w:szCs w:val="22"/>
        </w:rPr>
        <w:t>Publisko iepirkumu</w:t>
      </w:r>
      <w:r w:rsidRPr="00552C05">
        <w:rPr>
          <w:sz w:val="22"/>
          <w:szCs w:val="22"/>
        </w:rPr>
        <w:t xml:space="preserve"> likuma 42.panta trešajā daļā minētos termiņus skaita no dienas, kad lūgums par Apakšuzņēmēja nomaiņu iesniegts Pasūtītājam.</w:t>
      </w:r>
    </w:p>
    <w:p w:rsidR="00763C27" w:rsidRPr="00552C05" w:rsidRDefault="00394330" w:rsidP="00C75EFA">
      <w:pPr>
        <w:numPr>
          <w:ilvl w:val="1"/>
          <w:numId w:val="7"/>
        </w:numPr>
        <w:tabs>
          <w:tab w:val="clear" w:pos="1080"/>
          <w:tab w:val="left" w:pos="709"/>
          <w:tab w:val="num" w:pos="1276"/>
        </w:tabs>
        <w:ind w:left="709" w:hanging="709"/>
        <w:jc w:val="both"/>
        <w:rPr>
          <w:sz w:val="22"/>
          <w:szCs w:val="22"/>
        </w:rPr>
      </w:pPr>
      <w:r w:rsidRPr="00552C05">
        <w:rPr>
          <w:sz w:val="22"/>
          <w:szCs w:val="22"/>
        </w:rPr>
        <w:t xml:space="preserve">Pasūtītājs pieņem lēmumu atļaut vai atteikt Būvnieka personāla vai Apakšuzņēmēju nomaiņu vai jaunu Apakšuzņēmēju iesaistīšanu Līguma izpildē iespējami īsā laikā, bet ne vēlāk kā 5 </w:t>
      </w:r>
      <w:r w:rsidRPr="00552C05">
        <w:rPr>
          <w:sz w:val="22"/>
          <w:szCs w:val="22"/>
        </w:rPr>
        <w:lastRenderedPageBreak/>
        <w:t>(piecu) darb</w:t>
      </w:r>
      <w:r w:rsidR="009C0E53" w:rsidRPr="00552C05">
        <w:rPr>
          <w:sz w:val="22"/>
          <w:szCs w:val="22"/>
        </w:rPr>
        <w:t xml:space="preserve">a </w:t>
      </w:r>
      <w:r w:rsidRPr="00552C05">
        <w:rPr>
          <w:sz w:val="22"/>
          <w:szCs w:val="22"/>
        </w:rPr>
        <w:t xml:space="preserve">dienu laikā pēc tam, kad saņēmis visu informāciju un dokumentus, kas nepieciešami lēmuma pieņemšanai saskaņā ar šīs Līguma sadaļas </w:t>
      </w:r>
      <w:r w:rsidR="00C75EFA" w:rsidRPr="00552C05">
        <w:rPr>
          <w:sz w:val="22"/>
          <w:szCs w:val="22"/>
        </w:rPr>
        <w:t>noteikumiem</w:t>
      </w:r>
      <w:r w:rsidRPr="00552C05">
        <w:rPr>
          <w:sz w:val="22"/>
          <w:szCs w:val="22"/>
        </w:rPr>
        <w:t>.</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552C05">
        <w:rPr>
          <w:sz w:val="22"/>
          <w:szCs w:val="22"/>
        </w:rPr>
        <w:t>Būvniekam jānodrošina, ka Apakšuzņēmējs tam uzticēto Darba daļu nenodos tālāk bez</w:t>
      </w:r>
      <w:r w:rsidRPr="00E4116A">
        <w:rPr>
          <w:sz w:val="22"/>
          <w:szCs w:val="22"/>
        </w:rPr>
        <w:t xml:space="preserve"> Pasūtītāja rakstiskas piekrišanas.</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Darba laikā Pasūtītājam ir tiesības pieprasīt nomainīt Atbildīgo būvdarb</w:t>
      </w:r>
      <w:r w:rsidR="00F876F0">
        <w:rPr>
          <w:sz w:val="22"/>
          <w:szCs w:val="22"/>
        </w:rPr>
        <w:t xml:space="preserve">u </w:t>
      </w:r>
      <w:r w:rsidRPr="00E4116A">
        <w:rPr>
          <w:sz w:val="22"/>
          <w:szCs w:val="22"/>
        </w:rPr>
        <w:t>vadītāju, Atbildīgā būvdarb</w:t>
      </w:r>
      <w:r w:rsidR="00F876F0">
        <w:rPr>
          <w:sz w:val="22"/>
          <w:szCs w:val="22"/>
        </w:rPr>
        <w:t>u</w:t>
      </w:r>
      <w:r w:rsidRPr="00E4116A">
        <w:rPr>
          <w:sz w:val="22"/>
          <w:szCs w:val="22"/>
        </w:rPr>
        <w:t xml:space="preserve"> vadītāja Asistentu un Apakšuzņēmēju gadījumā, ja viņi savus pienākumus veic nekvalitatīvi vai neievēro spēkā esošos normatīvos aktus. Būvnieka pienākums ir nodrošināt Pasūtītāja prasību izpildi par Atbildīgā būvdarba vadītāja, Atbildīgā būvdarba vadītāja Asistenta un Apakšuzņēmēja nomaiņu pēc Pasūtītāja pieprasījuma. </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Būvnieks neievēro Līguma 1</w:t>
      </w:r>
      <w:r w:rsidR="006610B5" w:rsidRPr="00E4116A">
        <w:rPr>
          <w:sz w:val="22"/>
          <w:szCs w:val="22"/>
        </w:rPr>
        <w:t>7</w:t>
      </w:r>
      <w:r w:rsidRPr="00E4116A">
        <w:rPr>
          <w:sz w:val="22"/>
          <w:szCs w:val="22"/>
        </w:rPr>
        <w:t>.sadaļā noteikto iesaistītā personāla un Apakšuzņēmēju nomaiņas kārtību, Pasūtītājs var apturēt Darba izpildi līdz Būvnieks ir novērsis konstatētos pārkāpumus un Līguma 5.</w:t>
      </w:r>
      <w:r w:rsidR="00321C9B">
        <w:rPr>
          <w:sz w:val="22"/>
          <w:szCs w:val="22"/>
        </w:rPr>
        <w:t>5</w:t>
      </w:r>
      <w:r w:rsidRPr="00E4116A">
        <w:rPr>
          <w:sz w:val="22"/>
          <w:szCs w:val="22"/>
        </w:rPr>
        <w:t>.punktā noteiktais Darba izpildes termiņš netiek pagarināts.</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Būvnieks ir atbildīgs pret Pasūtītāju un trešajām personām par visiem zaudējumiem, kuri radušies Būvnieka nodarbināto Apakšuzņēmēju saistību izpildes ietvaros.</w:t>
      </w:r>
    </w:p>
    <w:p w:rsidR="004673D6" w:rsidRPr="00E4116A" w:rsidRDefault="004673D6">
      <w:pPr>
        <w:ind w:left="7" w:firstLine="4020"/>
        <w:jc w:val="both"/>
        <w:rPr>
          <w:sz w:val="22"/>
          <w:szCs w:val="22"/>
        </w:rPr>
      </w:pPr>
    </w:p>
    <w:p w:rsidR="004673D6" w:rsidRPr="00E4116A" w:rsidRDefault="00187CB4" w:rsidP="00C60347">
      <w:pPr>
        <w:numPr>
          <w:ilvl w:val="0"/>
          <w:numId w:val="7"/>
        </w:numPr>
        <w:shd w:val="clear" w:color="auto" w:fill="FFFFFF"/>
        <w:tabs>
          <w:tab w:val="left" w:pos="426"/>
        </w:tabs>
        <w:jc w:val="center"/>
        <w:rPr>
          <w:b/>
          <w:bCs/>
          <w:caps/>
          <w:sz w:val="22"/>
          <w:szCs w:val="22"/>
        </w:rPr>
      </w:pPr>
      <w:r w:rsidRPr="00E4116A">
        <w:rPr>
          <w:b/>
          <w:bCs/>
          <w:caps/>
          <w:sz w:val="22"/>
          <w:szCs w:val="22"/>
        </w:rPr>
        <w:t>KVALITĀTES PĀRBAUDES</w:t>
      </w:r>
    </w:p>
    <w:p w:rsidR="002B0410" w:rsidRPr="00E4116A" w:rsidRDefault="002B0410" w:rsidP="00DA231D">
      <w:pPr>
        <w:numPr>
          <w:ilvl w:val="1"/>
          <w:numId w:val="7"/>
        </w:numPr>
        <w:tabs>
          <w:tab w:val="clear" w:pos="1080"/>
          <w:tab w:val="num" w:pos="709"/>
        </w:tabs>
        <w:ind w:left="709" w:hanging="709"/>
        <w:jc w:val="both"/>
        <w:rPr>
          <w:sz w:val="22"/>
          <w:szCs w:val="22"/>
        </w:rPr>
      </w:pPr>
      <w:r w:rsidRPr="00E4116A">
        <w:rPr>
          <w:sz w:val="22"/>
          <w:szCs w:val="22"/>
        </w:rPr>
        <w:t>Darba kvalitātes prasības, kas jāievēro Būvniekam, nosaka Līgums,</w:t>
      </w:r>
      <w:r w:rsidR="00CA7869">
        <w:rPr>
          <w:sz w:val="22"/>
          <w:szCs w:val="22"/>
        </w:rPr>
        <w:t xml:space="preserve"> Ministru kabineta noteikumi,</w:t>
      </w:r>
      <w:r w:rsidR="00CA7869" w:rsidRPr="00E4116A">
        <w:rPr>
          <w:sz w:val="22"/>
          <w:szCs w:val="22"/>
        </w:rPr>
        <w:t xml:space="preserve"> </w:t>
      </w:r>
      <w:r w:rsidR="00CA7869">
        <w:rPr>
          <w:sz w:val="22"/>
          <w:szCs w:val="22"/>
        </w:rPr>
        <w:t>L</w:t>
      </w:r>
      <w:r w:rsidRPr="00E4116A">
        <w:rPr>
          <w:sz w:val="22"/>
          <w:szCs w:val="22"/>
        </w:rPr>
        <w:t xml:space="preserve">atvijas Valsts standarti, Liepājas pilsētas domes saistošie noteikumi un </w:t>
      </w:r>
      <w:r w:rsidR="00DA231D" w:rsidRPr="00DA231D">
        <w:rPr>
          <w:sz w:val="22"/>
          <w:szCs w:val="22"/>
        </w:rPr>
        <w:t>Projekta dokumentācij</w:t>
      </w:r>
      <w:r w:rsidR="00DA231D">
        <w:rPr>
          <w:sz w:val="22"/>
          <w:szCs w:val="22"/>
        </w:rPr>
        <w:t>a</w:t>
      </w:r>
      <w:r w:rsidRPr="00E4116A">
        <w:rPr>
          <w:sz w:val="22"/>
          <w:szCs w:val="22"/>
        </w:rPr>
        <w:t>.</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Visas Līgumā un normatīvajos aktos noteiktās, Būvniekam veicamās, materiālu un Darba kvalitātes pārbaudes, jāveic Būvniekam </w:t>
      </w:r>
      <w:r w:rsidR="0026334A">
        <w:rPr>
          <w:sz w:val="22"/>
          <w:szCs w:val="22"/>
        </w:rPr>
        <w:t>uz sava rēķina</w:t>
      </w:r>
      <w:r w:rsidRPr="00E4116A">
        <w:rPr>
          <w:sz w:val="22"/>
          <w:szCs w:val="22"/>
        </w:rPr>
        <w:t xml:space="preserve">. </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Pēc Pasūtītāja pieprasījuma Būvniekam jāveic materiālu un Darba kvalitātes papildu pārbaudes.</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Ja materiālu vai Darba kvalitātes pārbaudes laikā tiek atklāts Defekts vai neatbilstība, tad Būvnieks Pasūtītāja noteiktajā termiņā, uz sava rēķina un ar saviem materiāliem novērš Defektu. Defektu novēršana nevar būt par pamatu Līguma Darba izpildes termiņa   pagarināšanai.</w:t>
      </w:r>
    </w:p>
    <w:p w:rsidR="002B0410" w:rsidRPr="00E4116A" w:rsidRDefault="002B0410" w:rsidP="00C60347">
      <w:pPr>
        <w:numPr>
          <w:ilvl w:val="1"/>
          <w:numId w:val="7"/>
        </w:numPr>
        <w:tabs>
          <w:tab w:val="clear" w:pos="1080"/>
          <w:tab w:val="left" w:pos="709"/>
          <w:tab w:val="num" w:pos="1276"/>
        </w:tabs>
        <w:ind w:left="709" w:hanging="709"/>
        <w:jc w:val="both"/>
        <w:rPr>
          <w:sz w:val="22"/>
          <w:szCs w:val="22"/>
        </w:rPr>
      </w:pPr>
      <w:r w:rsidRPr="00E4116A">
        <w:rPr>
          <w:sz w:val="22"/>
          <w:szCs w:val="22"/>
        </w:rPr>
        <w:t>Materiālu laboratoriskās pārbaudes veicamas attiecīgo būvmateriālu testēšanai akreditētās laboratorijās.</w:t>
      </w:r>
    </w:p>
    <w:p w:rsidR="004673D6" w:rsidRPr="00E4116A" w:rsidRDefault="004673D6">
      <w:pPr>
        <w:jc w:val="both"/>
        <w:rPr>
          <w:sz w:val="22"/>
          <w:szCs w:val="22"/>
        </w:rPr>
      </w:pPr>
    </w:p>
    <w:p w:rsidR="004673D6" w:rsidRPr="00E4116A" w:rsidRDefault="00B7625C"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 </w:t>
      </w:r>
      <w:r w:rsidR="004673D6" w:rsidRPr="00E4116A">
        <w:rPr>
          <w:b/>
          <w:bCs/>
          <w:caps/>
          <w:sz w:val="22"/>
          <w:szCs w:val="22"/>
        </w:rPr>
        <w:t>DARBA NODOŠANA UN PIEŅEMŠANA</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FA254C">
        <w:rPr>
          <w:sz w:val="22"/>
          <w:szCs w:val="22"/>
        </w:rPr>
        <w:t>Būvnieka pienākums ir sagatavot Būv</w:t>
      </w:r>
      <w:r w:rsidR="0072263E">
        <w:rPr>
          <w:sz w:val="22"/>
          <w:szCs w:val="22"/>
        </w:rPr>
        <w:t>i</w:t>
      </w:r>
      <w:r w:rsidRPr="00FA254C">
        <w:rPr>
          <w:sz w:val="22"/>
          <w:szCs w:val="22"/>
        </w:rPr>
        <w:t xml:space="preserve"> pieņemšanai ekspluatācijā un iesniegt nepieciešamos dokumentus saskaņā ar Līguma 5.</w:t>
      </w:r>
      <w:r w:rsidR="001661B7" w:rsidRPr="00FA254C">
        <w:rPr>
          <w:sz w:val="22"/>
          <w:szCs w:val="22"/>
        </w:rPr>
        <w:t>6</w:t>
      </w:r>
      <w:r w:rsidRPr="00FA254C">
        <w:rPr>
          <w:sz w:val="22"/>
          <w:szCs w:val="22"/>
        </w:rPr>
        <w:t>.punktu, lai Būv</w:t>
      </w:r>
      <w:r w:rsidR="0072263E">
        <w:rPr>
          <w:sz w:val="22"/>
          <w:szCs w:val="22"/>
        </w:rPr>
        <w:t>i</w:t>
      </w:r>
      <w:r w:rsidRPr="00FA254C">
        <w:rPr>
          <w:sz w:val="22"/>
          <w:szCs w:val="22"/>
        </w:rPr>
        <w:t xml:space="preserve"> nodotu ekspluatācijā.</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Pēc </w:t>
      </w:r>
      <w:r w:rsidRPr="00321C9B">
        <w:rPr>
          <w:sz w:val="22"/>
          <w:szCs w:val="22"/>
        </w:rPr>
        <w:t xml:space="preserve">būvdarbu pabeigšanas, Būvnieks iesniedz Pasūtītājam parakstīšanai </w:t>
      </w:r>
      <w:r w:rsidR="00321C9B" w:rsidRPr="00321C9B">
        <w:rPr>
          <w:sz w:val="22"/>
          <w:szCs w:val="22"/>
        </w:rPr>
        <w:t xml:space="preserve">Darba </w:t>
      </w:r>
      <w:r w:rsidRPr="00321C9B">
        <w:rPr>
          <w:sz w:val="22"/>
          <w:szCs w:val="22"/>
        </w:rPr>
        <w:t xml:space="preserve">nodošanas aktu. Pasūtītājs neparaksta </w:t>
      </w:r>
      <w:r w:rsidR="00321C9B" w:rsidRPr="00321C9B">
        <w:rPr>
          <w:sz w:val="22"/>
          <w:szCs w:val="22"/>
        </w:rPr>
        <w:t>Darba</w:t>
      </w:r>
      <w:r w:rsidRPr="00321C9B">
        <w:rPr>
          <w:sz w:val="22"/>
          <w:szCs w:val="22"/>
        </w:rPr>
        <w:t xml:space="preserve"> nodošanas aktu, ja tiek konstatētas neatbilstības. Konstatētās neatbilstības Būvniekam jānovērš un atkārtoti jāiesniedz Pasūtītājam parakstīšanai </w:t>
      </w:r>
      <w:r w:rsidR="00321C9B" w:rsidRPr="00321C9B">
        <w:rPr>
          <w:sz w:val="22"/>
          <w:szCs w:val="22"/>
        </w:rPr>
        <w:t xml:space="preserve">Darba </w:t>
      </w:r>
      <w:r w:rsidRPr="00321C9B">
        <w:rPr>
          <w:sz w:val="22"/>
          <w:szCs w:val="22"/>
        </w:rPr>
        <w:t xml:space="preserve">nodošanas akts. Konstatēto </w:t>
      </w:r>
      <w:r w:rsidRPr="00FA254C">
        <w:rPr>
          <w:sz w:val="22"/>
          <w:szCs w:val="22"/>
        </w:rPr>
        <w:t xml:space="preserve">neatbilstību novēršana nevar būt par pamatu </w:t>
      </w:r>
      <w:r w:rsidR="00321C9B" w:rsidRPr="00FA254C">
        <w:rPr>
          <w:sz w:val="22"/>
          <w:szCs w:val="22"/>
        </w:rPr>
        <w:t>Darba</w:t>
      </w:r>
      <w:r w:rsidRPr="00FA254C">
        <w:rPr>
          <w:sz w:val="22"/>
          <w:szCs w:val="22"/>
        </w:rPr>
        <w:t xml:space="preserve"> izpildes termiņa pagarināšanai.</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FA254C">
        <w:rPr>
          <w:sz w:val="22"/>
          <w:szCs w:val="22"/>
        </w:rPr>
        <w:t>Būvnieka pienākums ir iegūt visus nepieciešamos atzinumus Būv</w:t>
      </w:r>
      <w:r w:rsidR="0072263E">
        <w:rPr>
          <w:sz w:val="22"/>
          <w:szCs w:val="22"/>
        </w:rPr>
        <w:t>es</w:t>
      </w:r>
      <w:r w:rsidRPr="00FA254C">
        <w:rPr>
          <w:sz w:val="22"/>
          <w:szCs w:val="22"/>
        </w:rPr>
        <w:t xml:space="preserve"> pieņemšanai ekspluatācijā atbilstoši </w:t>
      </w:r>
      <w:r w:rsidR="00DA231D" w:rsidRPr="00FA254C">
        <w:rPr>
          <w:sz w:val="22"/>
          <w:szCs w:val="22"/>
        </w:rPr>
        <w:t>Projekta dokumentācijai</w:t>
      </w:r>
      <w:r w:rsidRPr="00FA254C">
        <w:rPr>
          <w:sz w:val="22"/>
          <w:szCs w:val="22"/>
        </w:rPr>
        <w:t xml:space="preserve"> un iesniegt tos Pasūtītājam. Būvniekam jāsedz visi izdevumi, kas saistīti ar Būves nodošanu ekspluatācijā, tajā skaitā ar izpilddokumentācijas sagatavošanu, uzmērīšanu u.c. saistītie izdevumi.</w:t>
      </w:r>
    </w:p>
    <w:p w:rsidR="00771BB9" w:rsidRPr="00321C9B" w:rsidRDefault="00771BB9" w:rsidP="00C60347">
      <w:pPr>
        <w:numPr>
          <w:ilvl w:val="1"/>
          <w:numId w:val="7"/>
        </w:numPr>
        <w:tabs>
          <w:tab w:val="clear" w:pos="1080"/>
          <w:tab w:val="left" w:pos="709"/>
          <w:tab w:val="num" w:pos="1276"/>
        </w:tabs>
        <w:ind w:left="709" w:hanging="709"/>
        <w:jc w:val="both"/>
        <w:rPr>
          <w:sz w:val="22"/>
          <w:szCs w:val="22"/>
        </w:rPr>
      </w:pPr>
      <w:r w:rsidRPr="00FA254C">
        <w:rPr>
          <w:sz w:val="22"/>
          <w:szCs w:val="22"/>
        </w:rPr>
        <w:t>Pasūtītājs Darbu nepieņem un neparaksta Būvobjekta pieņemšanas - nodošanas aktu, ja Darbs ir nepilnīgi pabeigts vai atklāts Defekts vai neatbilstība. Pasūtītājs rakstiski pamato savus iebildumus un tos nosūta uz Līguma 2</w:t>
      </w:r>
      <w:r w:rsidR="006610B5" w:rsidRPr="00FA254C">
        <w:rPr>
          <w:sz w:val="22"/>
          <w:szCs w:val="22"/>
        </w:rPr>
        <w:t>6</w:t>
      </w:r>
      <w:r w:rsidRPr="00FA254C">
        <w:rPr>
          <w:sz w:val="22"/>
          <w:szCs w:val="22"/>
        </w:rPr>
        <w:t>.2.1.punktā norādīto e-pastu, nosakot termiņu, kurā Būvniekam ir jānovērš pieļautās kļūdas un neprecizitātes</w:t>
      </w:r>
      <w:r w:rsidRPr="00321C9B">
        <w:rPr>
          <w:sz w:val="22"/>
          <w:szCs w:val="22"/>
        </w:rPr>
        <w:t>.</w:t>
      </w:r>
    </w:p>
    <w:p w:rsidR="00771BB9" w:rsidRPr="00321C9B" w:rsidRDefault="00771BB9" w:rsidP="00C60347">
      <w:pPr>
        <w:numPr>
          <w:ilvl w:val="1"/>
          <w:numId w:val="7"/>
        </w:numPr>
        <w:tabs>
          <w:tab w:val="clear" w:pos="1080"/>
          <w:tab w:val="left" w:pos="709"/>
          <w:tab w:val="num" w:pos="1276"/>
        </w:tabs>
        <w:ind w:left="709" w:hanging="709"/>
        <w:jc w:val="both"/>
        <w:rPr>
          <w:sz w:val="22"/>
          <w:szCs w:val="22"/>
        </w:rPr>
      </w:pPr>
      <w:r w:rsidRPr="00321C9B">
        <w:rPr>
          <w:sz w:val="22"/>
          <w:szCs w:val="22"/>
        </w:rPr>
        <w:t xml:space="preserve">Ja Darba pieņemšana nenotiek Līguma </w:t>
      </w:r>
      <w:r w:rsidR="006610B5" w:rsidRPr="00321C9B">
        <w:rPr>
          <w:sz w:val="22"/>
          <w:szCs w:val="22"/>
        </w:rPr>
        <w:t>19</w:t>
      </w:r>
      <w:r w:rsidRPr="00321C9B">
        <w:rPr>
          <w:sz w:val="22"/>
          <w:szCs w:val="22"/>
        </w:rPr>
        <w:t>.4.punktā minēto iemeslu dēļ, tad Būvniekam pēc nepilnīgi pabeigta Darba pabeigšanas vai Defekta vai neatbilstību novēršanas vēlreiz rakstiski ir jāpaziņo par Darba pabeigšanu Pasūtītājam un jāiesniedz Būvobjekta pieņemšanas – nodošanas akts. Darba pieņemšana neatbrīvo Būvnieku no pienākuma novērst konstatētos Defektus vai neatbilstības, kā arī vēlāk konstatētos Defektus vai neatbilstības.</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321C9B">
        <w:rPr>
          <w:sz w:val="22"/>
          <w:szCs w:val="22"/>
        </w:rPr>
        <w:t xml:space="preserve">Būvnieks </w:t>
      </w:r>
      <w:r w:rsidRPr="00FA254C">
        <w:rPr>
          <w:sz w:val="22"/>
          <w:szCs w:val="22"/>
        </w:rPr>
        <w:t>nodrošina veiktā Darba uzturēšanu un saglabāšanu līdz brīdim, kad Būvnieks ir nodevis atpakaļ Būvobjektu Pasūtītājam ar</w:t>
      </w:r>
      <w:r w:rsidR="00321C9B" w:rsidRPr="00FA254C">
        <w:rPr>
          <w:sz w:val="22"/>
          <w:szCs w:val="22"/>
        </w:rPr>
        <w:t xml:space="preserve"> Būvobjekta</w:t>
      </w:r>
      <w:r w:rsidRPr="00FA254C">
        <w:rPr>
          <w:sz w:val="22"/>
          <w:szCs w:val="22"/>
        </w:rPr>
        <w:t xml:space="preserve"> pieņemšanas – nodošanas aktu.</w:t>
      </w:r>
    </w:p>
    <w:p w:rsidR="00771BB9" w:rsidRPr="00736B60" w:rsidRDefault="00736B60" w:rsidP="00736B60">
      <w:pPr>
        <w:numPr>
          <w:ilvl w:val="1"/>
          <w:numId w:val="7"/>
        </w:numPr>
        <w:tabs>
          <w:tab w:val="clear" w:pos="1080"/>
          <w:tab w:val="left" w:pos="709"/>
          <w:tab w:val="num" w:pos="1276"/>
        </w:tabs>
        <w:ind w:left="709" w:hanging="709"/>
        <w:jc w:val="both"/>
        <w:rPr>
          <w:sz w:val="22"/>
          <w:szCs w:val="22"/>
        </w:rPr>
      </w:pPr>
      <w:r w:rsidRPr="00321C9B">
        <w:rPr>
          <w:sz w:val="22"/>
          <w:szCs w:val="22"/>
        </w:rPr>
        <w:t xml:space="preserve">Darbs par pilnībā pabeigtu un pieņemtu uzskatāms, kad Būve ir pieņemta ekspluatācijā, un Būvnieks nodevis Būvobjektu Pasūtītājam ar Būvobjekta </w:t>
      </w:r>
      <w:r>
        <w:rPr>
          <w:sz w:val="22"/>
          <w:szCs w:val="22"/>
        </w:rPr>
        <w:t>pieņemšanas – nodošanas aktu.</w:t>
      </w:r>
    </w:p>
    <w:p w:rsidR="00771BB9" w:rsidRDefault="00771BB9" w:rsidP="00771BB9">
      <w:pPr>
        <w:tabs>
          <w:tab w:val="left" w:pos="284"/>
        </w:tabs>
        <w:ind w:left="444"/>
        <w:rPr>
          <w:b/>
          <w:sz w:val="22"/>
          <w:szCs w:val="22"/>
        </w:rPr>
      </w:pPr>
    </w:p>
    <w:p w:rsidR="001222EF" w:rsidRPr="00FA254C" w:rsidRDefault="001222EF" w:rsidP="00771BB9">
      <w:pPr>
        <w:tabs>
          <w:tab w:val="left" w:pos="284"/>
        </w:tabs>
        <w:ind w:left="444"/>
        <w:rPr>
          <w:b/>
          <w:sz w:val="22"/>
          <w:szCs w:val="22"/>
        </w:rPr>
      </w:pPr>
    </w:p>
    <w:p w:rsidR="00664245" w:rsidRPr="00FA254C" w:rsidRDefault="00664245" w:rsidP="00C60347">
      <w:pPr>
        <w:numPr>
          <w:ilvl w:val="0"/>
          <w:numId w:val="7"/>
        </w:numPr>
        <w:shd w:val="clear" w:color="auto" w:fill="FFFFFF"/>
        <w:tabs>
          <w:tab w:val="left" w:pos="426"/>
        </w:tabs>
        <w:jc w:val="center"/>
        <w:rPr>
          <w:b/>
          <w:bCs/>
          <w:caps/>
          <w:sz w:val="22"/>
          <w:szCs w:val="22"/>
        </w:rPr>
      </w:pPr>
      <w:r w:rsidRPr="00FA254C">
        <w:rPr>
          <w:b/>
          <w:bCs/>
          <w:caps/>
          <w:sz w:val="22"/>
          <w:szCs w:val="22"/>
        </w:rPr>
        <w:lastRenderedPageBreak/>
        <w:t>GARANTIJAS UN DEFEKTI</w:t>
      </w:r>
    </w:p>
    <w:p w:rsidR="00771BB9" w:rsidRPr="001330CA" w:rsidRDefault="00736B60"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Būvnieks garantē veiktā Darba, </w:t>
      </w:r>
      <w:r w:rsidRPr="001330CA">
        <w:rPr>
          <w:sz w:val="22"/>
          <w:szCs w:val="22"/>
        </w:rPr>
        <w:t>materiālu un iekārtu kvalitāti 5 (</w:t>
      </w:r>
      <w:r w:rsidRPr="001330CA">
        <w:rPr>
          <w:i/>
          <w:sz w:val="22"/>
          <w:szCs w:val="22"/>
        </w:rPr>
        <w:t>piecus</w:t>
      </w:r>
      <w:r w:rsidRPr="001330CA">
        <w:rPr>
          <w:sz w:val="22"/>
          <w:szCs w:val="22"/>
        </w:rPr>
        <w:t>) gadus pēc akta par Būves pieņemšanu ekspluatācijā parakstīšanas Būvvaldē un novērš garantijas laikā radušos Defektus.</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8A053F">
        <w:rPr>
          <w:sz w:val="22"/>
          <w:szCs w:val="22"/>
        </w:rPr>
        <w:t>Būvniekam 2</w:t>
      </w:r>
      <w:r w:rsidR="006610B5" w:rsidRPr="008A053F">
        <w:rPr>
          <w:sz w:val="22"/>
          <w:szCs w:val="22"/>
        </w:rPr>
        <w:t>0</w:t>
      </w:r>
      <w:r w:rsidRPr="008A053F">
        <w:rPr>
          <w:sz w:val="22"/>
          <w:szCs w:val="22"/>
        </w:rPr>
        <w:t>.1.punktā</w:t>
      </w:r>
      <w:r w:rsidRPr="00FA254C">
        <w:rPr>
          <w:sz w:val="22"/>
          <w:szCs w:val="22"/>
        </w:rPr>
        <w:t xml:space="preserve"> minētajā termiņā bez papildu samaksas jānodrošina garantijas apkalpošana un remonti jebkurām ierīcēm, iekārtām, kas Līguma ietvaros ir uzstādītas Būvē un kurām saskaņā ar to ražotāja vai piegādātāja noteikumiem nepieciešama apkalpošana kādā noteiktā apjomā garantijas saglabāšanai, piemēram, apsekošana, pārbaudes, mērījumi vai tml.</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FA254C">
        <w:rPr>
          <w:sz w:val="22"/>
          <w:szCs w:val="22"/>
        </w:rPr>
        <w:t>Gadījumos, kad ražotājs ierīcēm un iekārtām dod īsāku garantijas termiņu, Būvniekam pret Pasūtītāju jānodrošina 2</w:t>
      </w:r>
      <w:r w:rsidR="006610B5" w:rsidRPr="00FA254C">
        <w:rPr>
          <w:sz w:val="22"/>
          <w:szCs w:val="22"/>
        </w:rPr>
        <w:t>0</w:t>
      </w:r>
      <w:r w:rsidRPr="00FA254C">
        <w:rPr>
          <w:sz w:val="22"/>
          <w:szCs w:val="22"/>
        </w:rPr>
        <w:t>.1.punktā minētais pilnais garantijas termiņš.</w:t>
      </w:r>
    </w:p>
    <w:p w:rsidR="00771BB9" w:rsidRPr="00FA254C" w:rsidRDefault="00771BB9" w:rsidP="00C60347">
      <w:pPr>
        <w:numPr>
          <w:ilvl w:val="1"/>
          <w:numId w:val="7"/>
        </w:numPr>
        <w:tabs>
          <w:tab w:val="clear" w:pos="1080"/>
          <w:tab w:val="left" w:pos="709"/>
          <w:tab w:val="num" w:pos="1276"/>
        </w:tabs>
        <w:ind w:left="709" w:hanging="709"/>
        <w:jc w:val="both"/>
        <w:rPr>
          <w:sz w:val="22"/>
          <w:szCs w:val="22"/>
        </w:rPr>
      </w:pPr>
      <w:r w:rsidRPr="00FA254C">
        <w:rPr>
          <w:sz w:val="22"/>
          <w:szCs w:val="22"/>
        </w:rPr>
        <w:t xml:space="preserve">Būvnieks Līguma izpildes gaitā un Līgumā noteiktā garantijas laikā atbild par savu piesaistīto Apakšuzņēmēju veikto Darbu, kā arī par viņu pieļautām kļūdām.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FA254C">
        <w:rPr>
          <w:sz w:val="22"/>
          <w:szCs w:val="22"/>
        </w:rPr>
        <w:t xml:space="preserve">Ja Darba izpildes laikā vai garantijas laikā tiek konstatēti Defekti, tad </w:t>
      </w:r>
      <w:r w:rsidR="006610B5" w:rsidRPr="00FA254C">
        <w:rPr>
          <w:sz w:val="22"/>
          <w:szCs w:val="22"/>
        </w:rPr>
        <w:t>Būvniekam</w:t>
      </w:r>
      <w:r w:rsidRPr="00FA254C">
        <w:rPr>
          <w:sz w:val="22"/>
          <w:szCs w:val="22"/>
        </w:rPr>
        <w:t xml:space="preserve"> bez maksas tie jānovērš Pasūtītāja noteiktajā termiņā. Nosakot konstatēto</w:t>
      </w:r>
      <w:r w:rsidRPr="00E4116A">
        <w:rPr>
          <w:sz w:val="22"/>
          <w:szCs w:val="22"/>
        </w:rPr>
        <w:t xml:space="preserve"> Defektu novēršanas termiņu, Pasūtītājs ņem vērā tehnoloģiski pareizai darbu veikšanai nepieciešamo laiku.</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Iekārtu un ierīču bojājumu gadījumā Darba izpildes laikā Defektu novēršanas darbi jāuzsāk 24 (</w:t>
      </w:r>
      <w:r w:rsidRPr="00E4116A">
        <w:rPr>
          <w:i/>
          <w:sz w:val="22"/>
          <w:szCs w:val="22"/>
        </w:rPr>
        <w:t>divdesmit četru</w:t>
      </w:r>
      <w:r w:rsidRPr="00E4116A">
        <w:rPr>
          <w:sz w:val="22"/>
          <w:szCs w:val="22"/>
        </w:rPr>
        <w:t xml:space="preserve">) stundu laikā no Pasūtītāja vai tā pārstāvja paziņojuma nosūtīšanas brīža Būvniekam uz Līguma </w:t>
      </w:r>
      <w:r w:rsidR="006610B5" w:rsidRPr="00E4116A">
        <w:rPr>
          <w:sz w:val="22"/>
          <w:szCs w:val="22"/>
        </w:rPr>
        <w:t>20</w:t>
      </w:r>
      <w:r w:rsidRPr="00E4116A">
        <w:rPr>
          <w:sz w:val="22"/>
          <w:szCs w:val="22"/>
        </w:rPr>
        <w:t>.</w:t>
      </w:r>
      <w:r w:rsidR="006610B5" w:rsidRPr="00E4116A">
        <w:rPr>
          <w:sz w:val="22"/>
          <w:szCs w:val="22"/>
        </w:rPr>
        <w:t>8</w:t>
      </w:r>
      <w:r w:rsidRPr="00E4116A">
        <w:rPr>
          <w:sz w:val="22"/>
          <w:szCs w:val="22"/>
        </w:rPr>
        <w:t xml:space="preserve">.2.punktā norādīto e-pasta adresi. Defekti jānovērš Pasūtītāja noteiktajā termiņā. Nosakot konstatēto Defektu novēršanas termiņu, Pasūtītājs ņem vērā tehnoloģiski pareizai darbu veikšanai nepieciešamo laiku. </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Pasūtītājs var noteikt citu garantijas termiņā konstatēto Defektu novēršanas uzsākšanas laiku.</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Būvnieka tālrunis un e</w:t>
      </w:r>
      <w:r w:rsidR="001661B7">
        <w:rPr>
          <w:sz w:val="22"/>
          <w:szCs w:val="22"/>
        </w:rPr>
        <w:t>-</w:t>
      </w:r>
      <w:r w:rsidRPr="00E4116A">
        <w:rPr>
          <w:sz w:val="22"/>
          <w:szCs w:val="22"/>
        </w:rPr>
        <w:t>pasts Defektu paziņojumu pieņemšanai:</w:t>
      </w:r>
    </w:p>
    <w:p w:rsidR="00771BB9" w:rsidRPr="00C20F10" w:rsidRDefault="00771BB9" w:rsidP="00C60347">
      <w:pPr>
        <w:numPr>
          <w:ilvl w:val="2"/>
          <w:numId w:val="7"/>
        </w:numPr>
        <w:tabs>
          <w:tab w:val="left" w:pos="360"/>
          <w:tab w:val="left" w:pos="1843"/>
          <w:tab w:val="left" w:pos="3804"/>
        </w:tabs>
        <w:suppressAutoHyphens w:val="0"/>
        <w:autoSpaceDE w:val="0"/>
        <w:ind w:hanging="731"/>
        <w:contextualSpacing/>
        <w:jc w:val="both"/>
        <w:rPr>
          <w:rFonts w:eastAsia="Calibri"/>
          <w:sz w:val="22"/>
          <w:szCs w:val="22"/>
          <w:lang w:eastAsia="en-US"/>
        </w:rPr>
      </w:pPr>
      <w:r w:rsidRPr="00C20F10">
        <w:rPr>
          <w:rFonts w:eastAsia="Calibri"/>
          <w:sz w:val="22"/>
          <w:szCs w:val="22"/>
          <w:lang w:eastAsia="en-US"/>
        </w:rPr>
        <w:t xml:space="preserve">tālrunis: </w:t>
      </w:r>
      <w:r w:rsidR="00C20F10" w:rsidRPr="00C20F10">
        <w:rPr>
          <w:rFonts w:eastAsia="Calibri"/>
          <w:sz w:val="22"/>
          <w:szCs w:val="22"/>
          <w:lang w:eastAsia="en-US"/>
        </w:rPr>
        <w:t>63425452</w:t>
      </w:r>
      <w:r w:rsidRPr="00C20F10">
        <w:rPr>
          <w:rFonts w:eastAsia="Calibri"/>
          <w:sz w:val="22"/>
          <w:szCs w:val="22"/>
          <w:lang w:eastAsia="en-US"/>
        </w:rPr>
        <w:t xml:space="preserve">; </w:t>
      </w:r>
    </w:p>
    <w:p w:rsidR="00771BB9" w:rsidRPr="00C20F10" w:rsidRDefault="00C20F10" w:rsidP="00C60347">
      <w:pPr>
        <w:numPr>
          <w:ilvl w:val="2"/>
          <w:numId w:val="7"/>
        </w:numPr>
        <w:tabs>
          <w:tab w:val="left" w:pos="360"/>
          <w:tab w:val="left" w:pos="1843"/>
          <w:tab w:val="left" w:pos="3804"/>
        </w:tabs>
        <w:suppressAutoHyphens w:val="0"/>
        <w:autoSpaceDE w:val="0"/>
        <w:ind w:hanging="731"/>
        <w:contextualSpacing/>
        <w:jc w:val="both"/>
        <w:rPr>
          <w:rFonts w:eastAsia="Calibri"/>
          <w:sz w:val="22"/>
          <w:szCs w:val="22"/>
          <w:lang w:eastAsia="en-US"/>
        </w:rPr>
      </w:pPr>
      <w:r w:rsidRPr="00C20F10">
        <w:rPr>
          <w:rFonts w:eastAsia="Calibri"/>
          <w:sz w:val="22"/>
          <w:szCs w:val="22"/>
          <w:lang w:eastAsia="en-US"/>
        </w:rPr>
        <w:t>e-pasta adrese:</w:t>
      </w:r>
      <w:r>
        <w:rPr>
          <w:rFonts w:eastAsia="Calibri"/>
          <w:sz w:val="22"/>
          <w:szCs w:val="22"/>
          <w:lang w:eastAsia="en-US"/>
        </w:rPr>
        <w:t>uptk@uptk</w:t>
      </w:r>
      <w:r w:rsidRPr="00C20F10">
        <w:rPr>
          <w:rFonts w:eastAsia="Calibri"/>
          <w:sz w:val="22"/>
          <w:szCs w:val="22"/>
          <w:lang w:eastAsia="en-US"/>
        </w:rPr>
        <w:t>.lv</w:t>
      </w:r>
      <w:r w:rsidR="00771BB9" w:rsidRPr="00C20F10">
        <w:rPr>
          <w:rFonts w:eastAsia="Calibri"/>
          <w:sz w:val="22"/>
          <w:szCs w:val="22"/>
          <w:lang w:eastAsia="en-US"/>
        </w:rPr>
        <w:t>.</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Būvnieks atsakās veikt Defektu novēršanu garantijas laikā, tad Pasūtītājam ir tiesības vērsties pie kredītiestādes vai apdrošināšanas sabiedrības, kas izdevusi Līguma 11.5.punktā noteikto nodrošinājumu, ar prasību izmaksāt Pasūtītājam naudas summu, kas nepieciešama Defektu novēršanai, kā arī tiesā.</w:t>
      </w:r>
    </w:p>
    <w:p w:rsidR="00771BB9" w:rsidRPr="00E4116A" w:rsidRDefault="00771BB9" w:rsidP="00C60347">
      <w:pPr>
        <w:numPr>
          <w:ilvl w:val="1"/>
          <w:numId w:val="7"/>
        </w:numPr>
        <w:tabs>
          <w:tab w:val="clear" w:pos="1080"/>
          <w:tab w:val="left" w:pos="709"/>
          <w:tab w:val="num" w:pos="1276"/>
        </w:tabs>
        <w:ind w:left="709" w:hanging="709"/>
        <w:jc w:val="both"/>
        <w:rPr>
          <w:sz w:val="22"/>
          <w:szCs w:val="22"/>
        </w:rPr>
      </w:pPr>
      <w:r w:rsidRPr="00E4116A">
        <w:rPr>
          <w:sz w:val="22"/>
          <w:szCs w:val="22"/>
        </w:rPr>
        <w:t>Ja Puses nevar vienoties par Defekta esamību, tad tiek pieaicināts Latvijas Būvinženieru savienības nozīmēts eksperts. Eksperta pakalpojumus apmaksā tā Puse, kurai eksperta lēmums bijis nelabvēlīgs.</w:t>
      </w:r>
    </w:p>
    <w:p w:rsidR="00034C94" w:rsidRPr="00E4116A" w:rsidRDefault="00034C94">
      <w:pPr>
        <w:jc w:val="both"/>
        <w:rPr>
          <w:sz w:val="22"/>
          <w:szCs w:val="22"/>
        </w:rPr>
      </w:pPr>
    </w:p>
    <w:p w:rsidR="004673D6" w:rsidRPr="00E4116A" w:rsidRDefault="00587511"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LĪGUMSODI </w:t>
      </w:r>
    </w:p>
    <w:p w:rsidR="001F289E" w:rsidRPr="001330C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Būvnieks ir pārsniedzis Līguma </w:t>
      </w:r>
      <w:r w:rsidR="005A1F71">
        <w:rPr>
          <w:sz w:val="22"/>
          <w:szCs w:val="22"/>
        </w:rPr>
        <w:t>5.5.</w:t>
      </w:r>
      <w:r w:rsidRPr="00E4116A">
        <w:rPr>
          <w:sz w:val="22"/>
          <w:szCs w:val="22"/>
        </w:rPr>
        <w:t xml:space="preserve">punktā noteikto </w:t>
      </w:r>
      <w:r w:rsidR="005A1F71">
        <w:rPr>
          <w:sz w:val="22"/>
          <w:szCs w:val="22"/>
        </w:rPr>
        <w:t>Darba</w:t>
      </w:r>
      <w:r w:rsidR="005A1F71" w:rsidRPr="00E4116A">
        <w:rPr>
          <w:sz w:val="22"/>
          <w:szCs w:val="22"/>
        </w:rPr>
        <w:t xml:space="preserve"> </w:t>
      </w:r>
      <w:r w:rsidRPr="00E4116A">
        <w:rPr>
          <w:sz w:val="22"/>
          <w:szCs w:val="22"/>
        </w:rPr>
        <w:t xml:space="preserve">izpildes termiņu, Būvnieks maksā Pasūtītājam </w:t>
      </w:r>
      <w:r w:rsidRPr="001330CA">
        <w:rPr>
          <w:sz w:val="22"/>
          <w:szCs w:val="22"/>
        </w:rPr>
        <w:t xml:space="preserve">līgumsodu </w:t>
      </w:r>
      <w:r w:rsidR="001330CA" w:rsidRPr="001330CA">
        <w:rPr>
          <w:sz w:val="22"/>
          <w:szCs w:val="22"/>
        </w:rPr>
        <w:t>0,01% (</w:t>
      </w:r>
      <w:r w:rsidR="001330CA" w:rsidRPr="001330CA">
        <w:rPr>
          <w:i/>
          <w:sz w:val="22"/>
          <w:szCs w:val="22"/>
        </w:rPr>
        <w:t>nulle komats nulle viena procenta</w:t>
      </w:r>
      <w:r w:rsidR="001330CA" w:rsidRPr="001330CA">
        <w:rPr>
          <w:sz w:val="22"/>
          <w:szCs w:val="22"/>
        </w:rPr>
        <w:t>)</w:t>
      </w:r>
      <w:r w:rsidRPr="001330CA">
        <w:rPr>
          <w:sz w:val="22"/>
          <w:szCs w:val="22"/>
        </w:rPr>
        <w:t xml:space="preserve"> apmērā no Līguma summas par katru nokavētu dienu, bet kopumā ne vairāk kā 10% (</w:t>
      </w:r>
      <w:r w:rsidRPr="001330CA">
        <w:rPr>
          <w:i/>
          <w:sz w:val="22"/>
          <w:szCs w:val="22"/>
        </w:rPr>
        <w:t>desmit procenti</w:t>
      </w:r>
      <w:r w:rsidRPr="001330CA">
        <w:rPr>
          <w:sz w:val="22"/>
          <w:szCs w:val="22"/>
        </w:rPr>
        <w:t xml:space="preserve">) no Līguma summas. Turpmākie norēķini notiek pēc Līgumsoda samaksas.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Būvnieks neiesniedz Pasūtītājam Ziņojumu atbilstoši Līguma 15.sadaļā minētajām prasībām, tad Būvnieks maksā Pasūtītājam līgumsodu EUR 1000,00 (</w:t>
      </w:r>
      <w:r w:rsidRPr="00E4116A">
        <w:rPr>
          <w:i/>
          <w:sz w:val="22"/>
          <w:szCs w:val="22"/>
        </w:rPr>
        <w:t>viens tūkstotis euro un 00 centi</w:t>
      </w:r>
      <w:r w:rsidRPr="00E4116A">
        <w:rPr>
          <w:sz w:val="22"/>
          <w:szCs w:val="22"/>
        </w:rPr>
        <w:t>) apmērā par katru gadījumu. Turpmākie norēķini notiek pēc Līgumsoda samaksas.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w:t>
      </w:r>
      <w:r w:rsidR="00321C9B">
        <w:rPr>
          <w:sz w:val="22"/>
          <w:szCs w:val="22"/>
        </w:rPr>
        <w:t xml:space="preserve">eks par Līguma 5.2, 5.3., 5.4., </w:t>
      </w:r>
      <w:r w:rsidR="005A1F71">
        <w:rPr>
          <w:sz w:val="22"/>
          <w:szCs w:val="22"/>
        </w:rPr>
        <w:t xml:space="preserve">5.9., </w:t>
      </w:r>
      <w:r w:rsidRPr="00E4116A">
        <w:rPr>
          <w:sz w:val="22"/>
          <w:szCs w:val="22"/>
        </w:rPr>
        <w:t xml:space="preserve">punktos minēto termiņu kavējumu maksā Pasūtītājam </w:t>
      </w:r>
      <w:r w:rsidRPr="001330CA">
        <w:rPr>
          <w:sz w:val="22"/>
          <w:szCs w:val="22"/>
        </w:rPr>
        <w:t>līgumsodu 0,01% (</w:t>
      </w:r>
      <w:r w:rsidRPr="001330CA">
        <w:rPr>
          <w:i/>
          <w:sz w:val="22"/>
          <w:szCs w:val="22"/>
        </w:rPr>
        <w:t>nulle komats nulle viena procenta</w:t>
      </w:r>
      <w:r w:rsidRPr="001330CA">
        <w:rPr>
          <w:sz w:val="22"/>
          <w:szCs w:val="22"/>
        </w:rPr>
        <w:t>) apmērā no Līguma summas par katru nokavētu dienu, bet kopsummā ne vairāk kā</w:t>
      </w:r>
      <w:r w:rsidRPr="00E4116A">
        <w:rPr>
          <w:sz w:val="22"/>
          <w:szCs w:val="22"/>
        </w:rPr>
        <w:t xml:space="preserve"> 10% (</w:t>
      </w:r>
      <w:r w:rsidRPr="00E4116A">
        <w:rPr>
          <w:i/>
          <w:sz w:val="22"/>
          <w:szCs w:val="22"/>
        </w:rPr>
        <w:t>desmit procenti</w:t>
      </w:r>
      <w:r w:rsidRPr="00E4116A">
        <w:rPr>
          <w:sz w:val="22"/>
          <w:szCs w:val="22"/>
        </w:rPr>
        <w:t>) procenti no Līguma summas. Turpmākie norēķini notiek pēc Līgumsoda samaksas.</w:t>
      </w:r>
    </w:p>
    <w:p w:rsidR="001F289E" w:rsidRPr="00321C9B"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Pasūtītājs konstatē, ka Būv</w:t>
      </w:r>
      <w:r w:rsidR="004E4DB5" w:rsidRPr="00E4116A">
        <w:rPr>
          <w:sz w:val="22"/>
          <w:szCs w:val="22"/>
        </w:rPr>
        <w:t>objektā</w:t>
      </w:r>
      <w:r w:rsidRPr="00E4116A">
        <w:rPr>
          <w:sz w:val="22"/>
          <w:szCs w:val="22"/>
        </w:rPr>
        <w:t xml:space="preserve"> neatrodas Ministru kabineta 2014.gada 19.augusta noteikumos Nr.500 “Vispārīgie būvnoteikumi” 84.pantā noteiktie Darba veikšanas dokumenti vai tie nav aizpildīti atbilstoši normatīvo aktu prasībām, Pasūtītājs vai Būvuzraugs sastāda aktu, un Būvnieks maksā Pasūtītājam </w:t>
      </w:r>
      <w:r w:rsidRPr="00321C9B">
        <w:rPr>
          <w:sz w:val="22"/>
          <w:szCs w:val="22"/>
        </w:rPr>
        <w:t xml:space="preserve">līgumsodu EUR 1000,00 </w:t>
      </w:r>
      <w:r w:rsidRPr="00321C9B">
        <w:rPr>
          <w:i/>
          <w:sz w:val="22"/>
          <w:szCs w:val="22"/>
        </w:rPr>
        <w:t>(viens tūkstotis eiro un 00 centi</w:t>
      </w:r>
      <w:r w:rsidRPr="00321C9B">
        <w:rPr>
          <w:sz w:val="22"/>
          <w:szCs w:val="22"/>
        </w:rPr>
        <w:t>) apmērā par katru gadījumu. Turpmākie norēķini notiek pēc Līgumsoda samaksas.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321C9B">
        <w:rPr>
          <w:sz w:val="22"/>
          <w:szCs w:val="22"/>
        </w:rPr>
        <w:t>Pasūtītājs par Līgumā paredzēto maksājumu saistību kavējumu</w:t>
      </w:r>
      <w:r w:rsidRPr="00E4116A">
        <w:rPr>
          <w:sz w:val="22"/>
          <w:szCs w:val="22"/>
        </w:rPr>
        <w:t xml:space="preserve"> maksā Būvniekam līgumsodu </w:t>
      </w:r>
      <w:r w:rsidR="001330CA" w:rsidRPr="001330CA">
        <w:rPr>
          <w:sz w:val="22"/>
          <w:szCs w:val="22"/>
        </w:rPr>
        <w:t>0,01% (</w:t>
      </w:r>
      <w:r w:rsidR="001330CA" w:rsidRPr="001330CA">
        <w:rPr>
          <w:i/>
          <w:sz w:val="22"/>
          <w:szCs w:val="22"/>
        </w:rPr>
        <w:t>nulle komats nulle viena procenta</w:t>
      </w:r>
      <w:r w:rsidR="001330CA" w:rsidRPr="001330CA">
        <w:rPr>
          <w:sz w:val="22"/>
          <w:szCs w:val="22"/>
        </w:rPr>
        <w:t xml:space="preserve">) </w:t>
      </w:r>
      <w:r w:rsidRPr="00E4116A">
        <w:rPr>
          <w:sz w:val="22"/>
          <w:szCs w:val="22"/>
        </w:rPr>
        <w:t>apmērā no laikā nesamaksātās summas par katru nokavētu dienu, saskaņā ar iesniegto rēķinu, bet kopsummā ne vairāk kā 10% (</w:t>
      </w:r>
      <w:r w:rsidRPr="00E4116A">
        <w:rPr>
          <w:i/>
          <w:sz w:val="22"/>
          <w:szCs w:val="22"/>
        </w:rPr>
        <w:t>desmit procenti</w:t>
      </w:r>
      <w:r w:rsidRPr="00E4116A">
        <w:rPr>
          <w:sz w:val="22"/>
          <w:szCs w:val="22"/>
        </w:rPr>
        <w:t>) no laikā neapmaksātās summas.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Būvniekam jāmaksā līgumsods Pasūtītājam, Pasūtītājs iesniedz rēķinu Būvniekam.</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Pasūtītājam jāmaksā līgumsods Būvniekam, Būvnieks iesniedz rēķinu Pasūtītājam.</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Pasūtītājs līgumsodu var ieturēt no Būvniekam maksājamās Līguma summas.</w:t>
      </w:r>
    </w:p>
    <w:p w:rsidR="001F289E"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Līgumsoda samaksa neatbrīvo Pasūtītāju vai Būvnieku no Līguma turpmākas pildīšanas.</w:t>
      </w:r>
    </w:p>
    <w:p w:rsidR="00A06BDC" w:rsidRPr="00E4116A" w:rsidRDefault="00A06BDC" w:rsidP="00A06BDC">
      <w:pPr>
        <w:ind w:left="709"/>
        <w:jc w:val="both"/>
        <w:rPr>
          <w:sz w:val="22"/>
          <w:szCs w:val="22"/>
        </w:rPr>
      </w:pPr>
    </w:p>
    <w:p w:rsidR="004673D6" w:rsidRPr="00E4116A" w:rsidRDefault="00587511" w:rsidP="00C60347">
      <w:pPr>
        <w:numPr>
          <w:ilvl w:val="0"/>
          <w:numId w:val="7"/>
        </w:numPr>
        <w:shd w:val="clear" w:color="auto" w:fill="FFFFFF"/>
        <w:tabs>
          <w:tab w:val="left" w:pos="426"/>
        </w:tabs>
        <w:jc w:val="center"/>
        <w:rPr>
          <w:b/>
          <w:bCs/>
          <w:caps/>
          <w:sz w:val="22"/>
          <w:szCs w:val="22"/>
        </w:rPr>
      </w:pPr>
      <w:r w:rsidRPr="00E4116A">
        <w:rPr>
          <w:b/>
          <w:bCs/>
          <w:caps/>
          <w:sz w:val="22"/>
          <w:szCs w:val="22"/>
        </w:rPr>
        <w:t>ZAUDĒJUMI, BOJĀJUMI UN BOJĀEJAS RISKS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Darba izpildes laikā Būvnieka vainas dēļ tiek nodarīti materiāli zaudējumi Pasūtītājam, tad Būvnieks samaksā šos zaudējumus savstarpēju norēķinu veidā 5 (</w:t>
      </w:r>
      <w:r w:rsidRPr="00E4116A">
        <w:rPr>
          <w:i/>
          <w:sz w:val="22"/>
          <w:szCs w:val="22"/>
        </w:rPr>
        <w:t>piecu</w:t>
      </w:r>
      <w:r w:rsidRPr="00E4116A">
        <w:rPr>
          <w:sz w:val="22"/>
          <w:szCs w:val="22"/>
        </w:rPr>
        <w:t xml:space="preserve">) darba dienu laikā, pēc Pasūtītāja rēķina saņemšanas. Strīdus gadījumā tiek pieaicināts Latvijas Būvinženieru savienības nozīmēts eksperts. Eksperta pakalpojumus apmaksā tā Puse, kurai eksperta lēmums bijis nelabvēlīgs.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trešā persona nodara Būvniekam zaudējumus, Pasūtītājs par to nav atbildīgs. Būvnieka prasības pret zaudējumu radītāju netiek ierobežotas.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Būvniekam pirms Darba uzsākšanas ir jāpārliecinās par Būv</w:t>
      </w:r>
      <w:r w:rsidR="006610B5" w:rsidRPr="00E4116A">
        <w:rPr>
          <w:sz w:val="22"/>
          <w:szCs w:val="22"/>
        </w:rPr>
        <w:t>objekta</w:t>
      </w:r>
      <w:r w:rsidRPr="00E4116A">
        <w:rPr>
          <w:sz w:val="22"/>
          <w:szCs w:val="22"/>
        </w:rPr>
        <w:t xml:space="preserve"> un uz tā izbūvēto komunikāciju un konstrukciju tehnisko stāvokli. Būvniekam jāpārliecinās, vai viņš var veikt Darbu, neradot bojājumus komunikācijām un konstrukcijām. Būvniekam ir jāpieņem un jāpārņem iepriekš izbūvētas Būves daļas, iekārtas u.c., ko viņa rīcībā nodod Pasūtītājs. Pēc Būv</w:t>
      </w:r>
      <w:r w:rsidR="006610B5" w:rsidRPr="00E4116A">
        <w:rPr>
          <w:sz w:val="22"/>
          <w:szCs w:val="22"/>
        </w:rPr>
        <w:t>objekt</w:t>
      </w:r>
      <w:r w:rsidRPr="00E4116A">
        <w:rPr>
          <w:sz w:val="22"/>
          <w:szCs w:val="22"/>
        </w:rPr>
        <w:t>a pārņemšanas bojājumu un bojāejas risks pāriet Būvnieka ziņā. Iespējamie iebildumi pirms Darba uzsākšanas rakstiski jāpaziņo Pasūtītājam. Vēlākas iebildes netiek ņemtas vērā.</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Būvnieks ir atbildīgs par zaudējumiem, kas radušies Būvnieka darbības vai bezdarbības dēļ trešajām pusēm, kā arī apmaksā tos.</w:t>
      </w:r>
    </w:p>
    <w:p w:rsidR="00230143" w:rsidRPr="00E4116A" w:rsidRDefault="00230143">
      <w:pPr>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LĪGUMA IZBEIGŠANA</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Pasūtītājs ir tiesīgs izbeigt Līgumu ar Būvnieku pēc savas iniciatīvas, nemaksājot Būvniekam līgumsodu, bet brīdinot Būvnieku par Līguma izbeigšanu rakstiski 14 (</w:t>
      </w:r>
      <w:r w:rsidRPr="00E4116A">
        <w:rPr>
          <w:i/>
          <w:sz w:val="22"/>
          <w:szCs w:val="22"/>
        </w:rPr>
        <w:t>četrpadsmit</w:t>
      </w:r>
      <w:r w:rsidRPr="00E4116A">
        <w:rPr>
          <w:sz w:val="22"/>
          <w:szCs w:val="22"/>
        </w:rPr>
        <w:t>) dienas iepriekš un veicot savstarpējos norēķinus, šādos gadījumos:</w:t>
      </w:r>
    </w:p>
    <w:p w:rsidR="001F289E" w:rsidRPr="00F84486" w:rsidRDefault="001F289E" w:rsidP="00745052">
      <w:pPr>
        <w:numPr>
          <w:ilvl w:val="2"/>
          <w:numId w:val="7"/>
        </w:numPr>
        <w:tabs>
          <w:tab w:val="left" w:pos="360"/>
          <w:tab w:val="left" w:pos="1418"/>
        </w:tabs>
        <w:autoSpaceDE w:val="0"/>
        <w:ind w:hanging="731"/>
        <w:jc w:val="both"/>
        <w:rPr>
          <w:sz w:val="22"/>
          <w:szCs w:val="22"/>
        </w:rPr>
      </w:pPr>
      <w:r w:rsidRPr="00E4116A">
        <w:rPr>
          <w:sz w:val="22"/>
          <w:szCs w:val="22"/>
        </w:rPr>
        <w:t xml:space="preserve">ja </w:t>
      </w:r>
      <w:r w:rsidRPr="00F84486">
        <w:rPr>
          <w:sz w:val="22"/>
          <w:szCs w:val="22"/>
        </w:rPr>
        <w:t>Būvnieks kavē Darba izpildes termiņu ilgāk par 20 (</w:t>
      </w:r>
      <w:r w:rsidRPr="00F84486">
        <w:rPr>
          <w:i/>
          <w:sz w:val="22"/>
          <w:szCs w:val="22"/>
        </w:rPr>
        <w:t>divdesmit</w:t>
      </w:r>
      <w:r w:rsidRPr="00F84486">
        <w:rPr>
          <w:sz w:val="22"/>
          <w:szCs w:val="22"/>
        </w:rPr>
        <w:t>) dienām, vai Darbs netiek veikts ilgāk par 20 (</w:t>
      </w:r>
      <w:r w:rsidRPr="00F84486">
        <w:rPr>
          <w:i/>
          <w:sz w:val="22"/>
          <w:szCs w:val="22"/>
        </w:rPr>
        <w:t>divdesmit</w:t>
      </w:r>
      <w:r w:rsidRPr="00F84486">
        <w:rPr>
          <w:sz w:val="22"/>
          <w:szCs w:val="22"/>
        </w:rPr>
        <w:t>) dienām;</w:t>
      </w:r>
    </w:p>
    <w:p w:rsidR="001F289E" w:rsidRPr="00F84486" w:rsidRDefault="001F289E" w:rsidP="00745052">
      <w:pPr>
        <w:numPr>
          <w:ilvl w:val="2"/>
          <w:numId w:val="7"/>
        </w:numPr>
        <w:tabs>
          <w:tab w:val="left" w:pos="360"/>
          <w:tab w:val="left" w:pos="1418"/>
        </w:tabs>
        <w:autoSpaceDE w:val="0"/>
        <w:ind w:hanging="731"/>
        <w:jc w:val="both"/>
        <w:rPr>
          <w:sz w:val="22"/>
          <w:szCs w:val="22"/>
        </w:rPr>
      </w:pPr>
      <w:r w:rsidRPr="00F84486">
        <w:rPr>
          <w:sz w:val="22"/>
          <w:szCs w:val="22"/>
        </w:rPr>
        <w:t>ja Būvnieks nav veicis paredzēto darbu apjomu apguvi saskaņā ar darbu izpildes kalendāro grafiku vai naudas plūsmas grafiku un tādējādi kavē kalendārā grafika izpildi ilgāk par 20 (</w:t>
      </w:r>
      <w:r w:rsidRPr="00F84486">
        <w:rPr>
          <w:i/>
          <w:sz w:val="22"/>
          <w:szCs w:val="22"/>
        </w:rPr>
        <w:t>divdesmit</w:t>
      </w:r>
      <w:r w:rsidRPr="00F84486">
        <w:rPr>
          <w:sz w:val="22"/>
          <w:szCs w:val="22"/>
        </w:rPr>
        <w:t>) dienām;</w:t>
      </w:r>
    </w:p>
    <w:p w:rsidR="001F289E" w:rsidRPr="00745052" w:rsidRDefault="001F289E" w:rsidP="00745052">
      <w:pPr>
        <w:numPr>
          <w:ilvl w:val="2"/>
          <w:numId w:val="7"/>
        </w:numPr>
        <w:tabs>
          <w:tab w:val="left" w:pos="360"/>
          <w:tab w:val="left" w:pos="1418"/>
        </w:tabs>
        <w:autoSpaceDE w:val="0"/>
        <w:ind w:hanging="731"/>
        <w:jc w:val="both"/>
        <w:rPr>
          <w:sz w:val="22"/>
          <w:szCs w:val="22"/>
        </w:rPr>
      </w:pPr>
      <w:r w:rsidRPr="00321C9B">
        <w:rPr>
          <w:sz w:val="22"/>
          <w:szCs w:val="22"/>
        </w:rPr>
        <w:t>ja pret Būvnieku uzsākts maksātnespējas process vai tā darbība ir izbeigta</w:t>
      </w:r>
      <w:r w:rsidRPr="00745052">
        <w:rPr>
          <w:sz w:val="22"/>
          <w:szCs w:val="22"/>
        </w:rPr>
        <w:t xml:space="preserve"> vai pārtraukta;</w:t>
      </w:r>
    </w:p>
    <w:p w:rsidR="001F289E" w:rsidRPr="00745052" w:rsidRDefault="001F289E" w:rsidP="00745052">
      <w:pPr>
        <w:numPr>
          <w:ilvl w:val="2"/>
          <w:numId w:val="7"/>
        </w:numPr>
        <w:tabs>
          <w:tab w:val="left" w:pos="360"/>
          <w:tab w:val="left" w:pos="1418"/>
        </w:tabs>
        <w:autoSpaceDE w:val="0"/>
        <w:ind w:hanging="731"/>
        <w:jc w:val="both"/>
        <w:rPr>
          <w:sz w:val="22"/>
          <w:szCs w:val="22"/>
        </w:rPr>
      </w:pPr>
      <w:r w:rsidRPr="00745052">
        <w:rPr>
          <w:sz w:val="22"/>
          <w:szCs w:val="22"/>
        </w:rPr>
        <w:t>ja Būvnieks nav uzsācis Darbu 10 (</w:t>
      </w:r>
      <w:r w:rsidRPr="00745052">
        <w:rPr>
          <w:i/>
          <w:sz w:val="22"/>
          <w:szCs w:val="22"/>
        </w:rPr>
        <w:t>desmit</w:t>
      </w:r>
      <w:r w:rsidRPr="00745052">
        <w:rPr>
          <w:sz w:val="22"/>
          <w:szCs w:val="22"/>
        </w:rPr>
        <w:t>) darba dienu laikā pēc Līguma 5.4.punktā minētā Būv</w:t>
      </w:r>
      <w:r w:rsidR="006610B5" w:rsidRPr="00745052">
        <w:rPr>
          <w:sz w:val="22"/>
          <w:szCs w:val="22"/>
        </w:rPr>
        <w:t>objekta</w:t>
      </w:r>
      <w:r w:rsidRPr="00745052">
        <w:rPr>
          <w:sz w:val="22"/>
          <w:szCs w:val="22"/>
        </w:rPr>
        <w:t xml:space="preserve"> nodošanas Būvniekam darbu uzsākšanai ar nodošanas – pieņemšanas aktu.</w:t>
      </w:r>
    </w:p>
    <w:p w:rsidR="001F289E" w:rsidRPr="00745052" w:rsidRDefault="001F289E" w:rsidP="00C60347">
      <w:pPr>
        <w:numPr>
          <w:ilvl w:val="1"/>
          <w:numId w:val="7"/>
        </w:numPr>
        <w:tabs>
          <w:tab w:val="clear" w:pos="1080"/>
          <w:tab w:val="left" w:pos="709"/>
          <w:tab w:val="num" w:pos="1276"/>
        </w:tabs>
        <w:ind w:left="709" w:hanging="709"/>
        <w:jc w:val="both"/>
        <w:rPr>
          <w:sz w:val="22"/>
          <w:szCs w:val="22"/>
        </w:rPr>
      </w:pPr>
      <w:r w:rsidRPr="00745052">
        <w:rPr>
          <w:sz w:val="22"/>
          <w:szCs w:val="22"/>
        </w:rPr>
        <w:t>Ja Būvnieks neievēro 5.3.punktā noteikto termiņu, tad Pasūtītājs ir tiesīgs izbeigt Līgumu. Pasūtītājs par šajā punktā minēto Līguma izbeigšanas gadījumu nekavējoties informē Būvnieku.</w:t>
      </w:r>
    </w:p>
    <w:p w:rsidR="001F289E" w:rsidRPr="00745052" w:rsidRDefault="001F289E" w:rsidP="00C60347">
      <w:pPr>
        <w:numPr>
          <w:ilvl w:val="1"/>
          <w:numId w:val="7"/>
        </w:numPr>
        <w:tabs>
          <w:tab w:val="clear" w:pos="1080"/>
          <w:tab w:val="left" w:pos="709"/>
          <w:tab w:val="num" w:pos="1276"/>
        </w:tabs>
        <w:ind w:left="709" w:hanging="709"/>
        <w:jc w:val="both"/>
        <w:rPr>
          <w:sz w:val="22"/>
          <w:szCs w:val="22"/>
        </w:rPr>
      </w:pPr>
      <w:r w:rsidRPr="00745052">
        <w:rPr>
          <w:sz w:val="22"/>
          <w:szCs w:val="22"/>
        </w:rPr>
        <w:t>Pasūtītājs ir tiesīgs izbeigt Līgumu ar Būvnieku pēc savas iniciatīvas, nemaksājot Būvniekam līgumsodu, ja Būvnieks kavē Līguma 5.2.punktā noteikto dokumentu iesniegšanas termiņu vairāk par 10 (</w:t>
      </w:r>
      <w:r w:rsidRPr="00745052">
        <w:rPr>
          <w:i/>
          <w:sz w:val="22"/>
          <w:szCs w:val="22"/>
        </w:rPr>
        <w:t>desmit</w:t>
      </w:r>
      <w:r w:rsidRPr="00745052">
        <w:rPr>
          <w:sz w:val="22"/>
          <w:szCs w:val="22"/>
        </w:rPr>
        <w:t>) dienām. Pasūtītājs par šajā punktā minēto Līguma izbeigšanas gadījumu nekavējoties informē Būvnieku.</w:t>
      </w:r>
    </w:p>
    <w:p w:rsidR="00552C05" w:rsidRPr="009C5531" w:rsidRDefault="00552C05" w:rsidP="00552C05">
      <w:pPr>
        <w:numPr>
          <w:ilvl w:val="1"/>
          <w:numId w:val="7"/>
        </w:numPr>
        <w:tabs>
          <w:tab w:val="clear" w:pos="1080"/>
          <w:tab w:val="left" w:pos="709"/>
          <w:tab w:val="num" w:pos="1276"/>
        </w:tabs>
        <w:ind w:left="709" w:hanging="709"/>
        <w:jc w:val="both"/>
        <w:rPr>
          <w:sz w:val="22"/>
          <w:szCs w:val="22"/>
          <w:lang w:eastAsia="en-US"/>
        </w:rPr>
      </w:pPr>
      <w:r w:rsidRPr="009C5531">
        <w:rPr>
          <w:sz w:val="22"/>
          <w:szCs w:val="22"/>
        </w:rPr>
        <w:t>Pasūtītājs var Līgumu izbeigt pirms termiņa</w:t>
      </w:r>
      <w:r w:rsidR="005A1F71" w:rsidRPr="009C5531">
        <w:rPr>
          <w:sz w:val="22"/>
          <w:szCs w:val="22"/>
        </w:rPr>
        <w:t>,</w:t>
      </w:r>
      <w:r w:rsidRPr="009C5531">
        <w:rPr>
          <w:sz w:val="22"/>
          <w:szCs w:val="22"/>
        </w:rPr>
        <w:t xml:space="preserve"> ievērojot Publisko iepirkumu likuma 64.panta nosacījumus.</w:t>
      </w:r>
    </w:p>
    <w:p w:rsidR="001F289E" w:rsidRPr="00745052" w:rsidRDefault="001F289E" w:rsidP="00C60347">
      <w:pPr>
        <w:numPr>
          <w:ilvl w:val="1"/>
          <w:numId w:val="7"/>
        </w:numPr>
        <w:tabs>
          <w:tab w:val="clear" w:pos="1080"/>
          <w:tab w:val="left" w:pos="709"/>
          <w:tab w:val="num" w:pos="1276"/>
        </w:tabs>
        <w:ind w:left="709" w:hanging="709"/>
        <w:jc w:val="both"/>
        <w:rPr>
          <w:sz w:val="22"/>
          <w:szCs w:val="22"/>
        </w:rPr>
      </w:pPr>
      <w:r w:rsidRPr="00745052">
        <w:rPr>
          <w:sz w:val="22"/>
          <w:szCs w:val="22"/>
        </w:rPr>
        <w:t>Būvnieks ir tiesīgs izbeigt Līgumu pēc savas iniciatīvas, rakstiski brīdinot Pasūtītāju 14 (</w:t>
      </w:r>
      <w:r w:rsidRPr="00745052">
        <w:rPr>
          <w:i/>
          <w:sz w:val="22"/>
          <w:szCs w:val="22"/>
        </w:rPr>
        <w:t>četrpadsmit</w:t>
      </w:r>
      <w:r w:rsidRPr="00745052">
        <w:rPr>
          <w:sz w:val="22"/>
          <w:szCs w:val="22"/>
        </w:rPr>
        <w:t>) dienas iepriekš, ja Pasūtītājs neizpilda tam noteiktās maksājuma saistības ilgāk nekā 20 (</w:t>
      </w:r>
      <w:r w:rsidRPr="00745052">
        <w:rPr>
          <w:i/>
          <w:sz w:val="22"/>
          <w:szCs w:val="22"/>
        </w:rPr>
        <w:t>divdesmit</w:t>
      </w:r>
      <w:r w:rsidRPr="00745052">
        <w:rPr>
          <w:sz w:val="22"/>
          <w:szCs w:val="22"/>
        </w:rPr>
        <w:t>) dienas.</w:t>
      </w:r>
    </w:p>
    <w:p w:rsidR="00A06BDC" w:rsidRPr="009C5531" w:rsidRDefault="00A06BDC" w:rsidP="00A06BDC">
      <w:pPr>
        <w:numPr>
          <w:ilvl w:val="1"/>
          <w:numId w:val="7"/>
        </w:numPr>
        <w:tabs>
          <w:tab w:val="clear" w:pos="1080"/>
          <w:tab w:val="left" w:pos="709"/>
          <w:tab w:val="num" w:pos="1276"/>
        </w:tabs>
        <w:ind w:left="709" w:hanging="709"/>
        <w:jc w:val="both"/>
        <w:rPr>
          <w:sz w:val="22"/>
          <w:szCs w:val="22"/>
        </w:rPr>
      </w:pPr>
      <w:r w:rsidRPr="00E4116A">
        <w:rPr>
          <w:sz w:val="22"/>
          <w:szCs w:val="22"/>
        </w:rPr>
        <w:t xml:space="preserve">Līguma izbeigšanas gadījumā Būvnieks nekavējoties pārtrauc Darbu, iesniedz Pasūtītājam Līguma rezultātā veiktā Darba garantijas nodrošinājumu atbilstoši Līguma 11.5.punktam par paveikto Darbu daļu, sakārto Būves vietu atbilstoši Pasūtītāja norādījumiem, kas pamatoti ar </w:t>
      </w:r>
      <w:r w:rsidRPr="009C5531">
        <w:rPr>
          <w:sz w:val="22"/>
          <w:szCs w:val="22"/>
        </w:rPr>
        <w:t>nepieciešamību saglabāt uzbūvētās konstrukcijas un nodrošināt ceļu satiksmes drošību līdz būvdarbu turpinā</w:t>
      </w:r>
      <w:r w:rsidR="00F036F3">
        <w:rPr>
          <w:sz w:val="22"/>
          <w:szCs w:val="22"/>
        </w:rPr>
        <w:t>šanai, par ko Puses paraksta Darba</w:t>
      </w:r>
      <w:r w:rsidRPr="009C5531">
        <w:rPr>
          <w:sz w:val="22"/>
          <w:szCs w:val="22"/>
        </w:rPr>
        <w:t xml:space="preserve"> nodošanas aktu. Būvnieks saņem samaksu par visiem līdz Līguma izbeigšanas brīdim kvalitatīvi paveiktajiem un Pasūtītāja pieņemtajiem darbiem. </w:t>
      </w:r>
      <w:r w:rsidR="00F036F3">
        <w:rPr>
          <w:sz w:val="22"/>
          <w:szCs w:val="22"/>
        </w:rPr>
        <w:t>Norēķini tiek veikti pēc līgumsoda nomaksas, ja tāds tiek piemērots.</w:t>
      </w:r>
    </w:p>
    <w:p w:rsidR="009C5531" w:rsidRPr="009C5531" w:rsidRDefault="009C5531" w:rsidP="009C5531">
      <w:pPr>
        <w:numPr>
          <w:ilvl w:val="1"/>
          <w:numId w:val="7"/>
        </w:numPr>
        <w:tabs>
          <w:tab w:val="clear" w:pos="1080"/>
          <w:tab w:val="left" w:pos="709"/>
          <w:tab w:val="num" w:pos="1276"/>
        </w:tabs>
        <w:ind w:left="709" w:hanging="709"/>
        <w:jc w:val="both"/>
        <w:rPr>
          <w:sz w:val="22"/>
          <w:szCs w:val="22"/>
        </w:rPr>
      </w:pPr>
      <w:r w:rsidRPr="009C5531">
        <w:rPr>
          <w:sz w:val="22"/>
          <w:szCs w:val="22"/>
        </w:rPr>
        <w:t xml:space="preserve">Ja Līguma izbeigšanas brīdī Pasūtītāja pieņemtā Darba daļa ir mazāka par saņemto avansu, </w:t>
      </w:r>
      <w:r w:rsidR="00A64A6A">
        <w:rPr>
          <w:sz w:val="22"/>
          <w:szCs w:val="22"/>
        </w:rPr>
        <w:t>Būvnieks</w:t>
      </w:r>
      <w:r w:rsidRPr="009C5531">
        <w:rPr>
          <w:sz w:val="22"/>
          <w:szCs w:val="22"/>
        </w:rPr>
        <w:t xml:space="preserve"> atmaksā Pasūtītājam starpību par nepaveikto darbu apjomu.</w:t>
      </w:r>
    </w:p>
    <w:p w:rsidR="009C5531" w:rsidRPr="009C5531" w:rsidRDefault="009C5531" w:rsidP="009C5531">
      <w:pPr>
        <w:jc w:val="both"/>
        <w:rPr>
          <w:sz w:val="22"/>
          <w:szCs w:val="22"/>
        </w:rPr>
      </w:pPr>
    </w:p>
    <w:p w:rsidR="00D416CE" w:rsidRPr="00E4116A" w:rsidRDefault="00D416CE" w:rsidP="00C60347">
      <w:pPr>
        <w:numPr>
          <w:ilvl w:val="0"/>
          <w:numId w:val="7"/>
        </w:numPr>
        <w:shd w:val="clear" w:color="auto" w:fill="FFFFFF"/>
        <w:tabs>
          <w:tab w:val="left" w:pos="426"/>
        </w:tabs>
        <w:jc w:val="center"/>
        <w:rPr>
          <w:b/>
          <w:bCs/>
          <w:caps/>
          <w:sz w:val="22"/>
          <w:szCs w:val="22"/>
        </w:rPr>
      </w:pPr>
      <w:r w:rsidRPr="00E4116A">
        <w:rPr>
          <w:b/>
          <w:bCs/>
          <w:caps/>
          <w:sz w:val="22"/>
          <w:szCs w:val="22"/>
        </w:rPr>
        <w:t>KONFIDENCIALITĀTE</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lastRenderedPageBreak/>
        <w:t>Puses apņemas aizsargāt, neizplatīt un bez iepriekšējas savstarpējas rakstiskas saskaņošanas neizpaust trešajām personām konfidenciālu informāciju (</w:t>
      </w:r>
      <w:r w:rsidRPr="00E4116A">
        <w:rPr>
          <w:i/>
          <w:sz w:val="22"/>
          <w:szCs w:val="22"/>
        </w:rPr>
        <w:t>pilnīgi vai daļēji Līguma vai citu ar tā izpildi saistītu dokumentu saturu, Pušu finansiālo situāciju vai finanšu avotiem, vadības sistēmu vai saimnieciskajām darbībām, kā arī tehniska, komerciāla un jebkāda cita rakstura informācija par citas Puses darbību</w:t>
      </w:r>
      <w:r w:rsidRPr="00E4116A">
        <w:rPr>
          <w:sz w:val="22"/>
          <w:szCs w:val="22"/>
        </w:rPr>
        <w:t>), kas kļuvusi tām pieejama līgumsaistību izpildes gaitā, izņemot Latvijas Republikas normatīvajos aktos paredzētos gadījumus.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Pusēm ir tiesības sniegt informāciju saviem Apakšuzņēmējiem, piegādātājiem, darbiniekiem un pārstāvjiem, ja tā ir nepieciešama Līguma izpildei. Puses apņemas nodrošināt minētās informācijas neizpaušanu no darbinieku, Apakšuzņēmēju vai trešo personu puses, kas piedalās Līguma izpildīšanā.</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Puses ir savstarpēji atbildīgas par Līgumā paredzēto konfidencialitātes noteikumu pārkāpšanu.</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Būvnieks drīkst veikt publikācijas par veicamo Darbu tikai ar Pasūtītāja iepriekšēju rakstisku piekrišanu. Ierobežojums neattiecas uz informāciju, kas ir vispārpieejama saskaņā ar spēkā esošajiem normatīvajiem aktiem.</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Līguma 2</w:t>
      </w:r>
      <w:r w:rsidR="00673F91" w:rsidRPr="00E4116A">
        <w:rPr>
          <w:sz w:val="22"/>
          <w:szCs w:val="22"/>
        </w:rPr>
        <w:t>4</w:t>
      </w:r>
      <w:r w:rsidRPr="00E4116A">
        <w:rPr>
          <w:sz w:val="22"/>
          <w:szCs w:val="22"/>
        </w:rPr>
        <w:t>.sadaļā minētajiem noteikumiem nav laika ierobežojuma un uz tiem neattiecas Līguma darbības termiņš.</w:t>
      </w:r>
    </w:p>
    <w:p w:rsidR="001F289E" w:rsidRPr="00E4116A" w:rsidRDefault="001F289E">
      <w:pPr>
        <w:tabs>
          <w:tab w:val="left" w:pos="567"/>
        </w:tabs>
        <w:jc w:val="center"/>
        <w:rPr>
          <w:b/>
          <w:bCs/>
          <w:caps/>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NEPĀRVARAMA VARA</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Ja iestājas nepārvaramas varas apstākļi, Pusēm ir pienākums nekavējoties mutiski informēt Pušu pārstāvjus, kā arī ne vēlāk kā 2 (</w:t>
      </w:r>
      <w:r w:rsidRPr="00E4116A">
        <w:rPr>
          <w:i/>
          <w:sz w:val="22"/>
          <w:szCs w:val="22"/>
        </w:rPr>
        <w:t>divu</w:t>
      </w:r>
      <w:r w:rsidRPr="00E4116A">
        <w:rPr>
          <w:sz w:val="22"/>
          <w:szCs w:val="22"/>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Nepārvaramas varas apstākļiem beidzoties, Pusei, kura pirmā konstatējusi minēto apstākļu izbeigšanos, ir pienākums nekavējoties iesniegt rakstisku paziņojumu otrai Pusei par minēto apstākļu beigšanos.</w:t>
      </w:r>
    </w:p>
    <w:p w:rsidR="001F289E" w:rsidRPr="00E4116A" w:rsidRDefault="001F289E"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Nepārvaramas varas apstākļu pārtraukumu neieskaita noteiktajā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termiņā, proporcionāli pagarinot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termiņu.</w:t>
      </w:r>
    </w:p>
    <w:p w:rsidR="00E34BAC" w:rsidRPr="00E4116A" w:rsidRDefault="00E34BAC">
      <w:pPr>
        <w:tabs>
          <w:tab w:val="left" w:pos="567"/>
        </w:tabs>
        <w:jc w:val="center"/>
        <w:rPr>
          <w:b/>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PĀRSTĀVJI UN KONTAKINFORMĀCIJA</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Pasūtītāja pārstāvis ar Līgumu saistītu jautājumu risināšanā, kā arī attiecībā uz Darba izpildi ir:</w:t>
      </w:r>
    </w:p>
    <w:p w:rsidR="004F4339" w:rsidRPr="004F4339" w:rsidRDefault="003A78CF" w:rsidP="004F4339">
      <w:pPr>
        <w:pStyle w:val="ListParagraph"/>
        <w:numPr>
          <w:ilvl w:val="2"/>
          <w:numId w:val="7"/>
        </w:numPr>
        <w:tabs>
          <w:tab w:val="left" w:pos="565"/>
          <w:tab w:val="left" w:pos="1488"/>
        </w:tabs>
        <w:ind w:hanging="731"/>
        <w:contextualSpacing/>
        <w:jc w:val="both"/>
        <w:rPr>
          <w:rFonts w:ascii="Times New Roman" w:hAnsi="Times New Roman"/>
        </w:rPr>
      </w:pPr>
      <w:r w:rsidRPr="00E4116A">
        <w:rPr>
          <w:rFonts w:ascii="Times New Roman" w:hAnsi="Times New Roman"/>
        </w:rPr>
        <w:t xml:space="preserve">Projekta vadītājs </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Būvnieka pārstāvis ar Līgumu saistītu jautājumu risināšanā, kā arī attiecībā uz Darba izpildi un pabeigšanu ir:</w:t>
      </w:r>
    </w:p>
    <w:p w:rsidR="004F4339" w:rsidRDefault="00C20F10" w:rsidP="00C20F10">
      <w:pPr>
        <w:pStyle w:val="ListParagraph"/>
        <w:numPr>
          <w:ilvl w:val="2"/>
          <w:numId w:val="7"/>
        </w:numPr>
        <w:tabs>
          <w:tab w:val="left" w:pos="565"/>
          <w:tab w:val="left" w:pos="1488"/>
        </w:tabs>
        <w:ind w:hanging="731"/>
        <w:contextualSpacing/>
        <w:jc w:val="both"/>
        <w:rPr>
          <w:rFonts w:ascii="Times New Roman" w:eastAsia="Times New Roman" w:hAnsi="Times New Roman"/>
          <w:lang w:eastAsia="ar-SA"/>
        </w:rPr>
      </w:pPr>
      <w:r w:rsidRPr="004F4339">
        <w:rPr>
          <w:rFonts w:ascii="Times New Roman" w:eastAsia="Times New Roman" w:hAnsi="Times New Roman"/>
          <w:lang w:eastAsia="ar-SA"/>
        </w:rPr>
        <w:t xml:space="preserve">Atbildīgais būvdarbu vadītājs: </w:t>
      </w:r>
    </w:p>
    <w:p w:rsidR="00C20F10" w:rsidRPr="004F4339" w:rsidRDefault="00C20F10" w:rsidP="00C20F10">
      <w:pPr>
        <w:pStyle w:val="ListParagraph"/>
        <w:numPr>
          <w:ilvl w:val="2"/>
          <w:numId w:val="7"/>
        </w:numPr>
        <w:tabs>
          <w:tab w:val="left" w:pos="565"/>
          <w:tab w:val="left" w:pos="1488"/>
        </w:tabs>
        <w:ind w:hanging="731"/>
        <w:contextualSpacing/>
        <w:jc w:val="both"/>
        <w:rPr>
          <w:rFonts w:ascii="Times New Roman" w:eastAsia="Times New Roman" w:hAnsi="Times New Roman"/>
          <w:lang w:eastAsia="ar-SA"/>
        </w:rPr>
      </w:pPr>
      <w:r w:rsidRPr="004F4339">
        <w:rPr>
          <w:rFonts w:ascii="Times New Roman" w:eastAsia="Times New Roman" w:hAnsi="Times New Roman"/>
          <w:lang w:eastAsia="ar-SA"/>
        </w:rPr>
        <w:t xml:space="preserve">Atbildīgā būvdarbu vadītāja asistents: </w:t>
      </w:r>
    </w:p>
    <w:p w:rsidR="00C20F10" w:rsidRDefault="00C20F10" w:rsidP="00C20F10">
      <w:pPr>
        <w:pStyle w:val="ListParagraph"/>
        <w:numPr>
          <w:ilvl w:val="2"/>
          <w:numId w:val="7"/>
        </w:numPr>
        <w:tabs>
          <w:tab w:val="left" w:pos="565"/>
          <w:tab w:val="left" w:pos="1488"/>
        </w:tabs>
        <w:ind w:hanging="731"/>
        <w:contextualSpacing/>
        <w:jc w:val="both"/>
        <w:rPr>
          <w:rFonts w:ascii="Times New Roman" w:eastAsia="Times New Roman" w:hAnsi="Times New Roman"/>
          <w:lang w:eastAsia="ar-SA"/>
        </w:rPr>
      </w:pPr>
      <w:r w:rsidRPr="00C20F10">
        <w:rPr>
          <w:rFonts w:ascii="Times New Roman" w:eastAsia="Times New Roman" w:hAnsi="Times New Roman"/>
          <w:lang w:eastAsia="ar-SA"/>
        </w:rPr>
        <w:t xml:space="preserve">Atbildīgā būvdarbu vadītāja asistents: </w:t>
      </w:r>
    </w:p>
    <w:p w:rsidR="004F4339" w:rsidRPr="00C20F10" w:rsidRDefault="004F4339" w:rsidP="00C20F10">
      <w:pPr>
        <w:pStyle w:val="ListParagraph"/>
        <w:numPr>
          <w:ilvl w:val="2"/>
          <w:numId w:val="7"/>
        </w:numPr>
        <w:tabs>
          <w:tab w:val="left" w:pos="565"/>
          <w:tab w:val="left" w:pos="1488"/>
        </w:tabs>
        <w:ind w:hanging="731"/>
        <w:contextualSpacing/>
        <w:jc w:val="both"/>
        <w:rPr>
          <w:rFonts w:ascii="Times New Roman" w:eastAsia="Times New Roman" w:hAnsi="Times New Roman"/>
          <w:lang w:eastAsia="ar-SA"/>
        </w:rPr>
      </w:pP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Puses vienojas, ka Pasūtītājam ir tiesības jebkurā laikā mainīt savu Līgumā norādīto pārstāvi, savukārt  Būvniekam ir </w:t>
      </w:r>
      <w:r w:rsidR="002169AB">
        <w:rPr>
          <w:sz w:val="22"/>
          <w:szCs w:val="22"/>
        </w:rPr>
        <w:t>tiesības</w:t>
      </w:r>
      <w:r w:rsidRPr="00E4116A">
        <w:rPr>
          <w:sz w:val="22"/>
          <w:szCs w:val="22"/>
        </w:rPr>
        <w:t xml:space="preserve"> jebkurā laikā mainīt savu Līgumā norādīto</w:t>
      </w:r>
      <w:r w:rsidR="00673F91" w:rsidRPr="00E4116A">
        <w:rPr>
          <w:sz w:val="22"/>
          <w:szCs w:val="22"/>
        </w:rPr>
        <w:t xml:space="preserve"> </w:t>
      </w:r>
      <w:r w:rsidR="000B11E6">
        <w:rPr>
          <w:sz w:val="22"/>
          <w:szCs w:val="22"/>
        </w:rPr>
        <w:t>Atbildīgā būvdarbu vadītāja a</w:t>
      </w:r>
      <w:r w:rsidRPr="00E4116A">
        <w:rPr>
          <w:sz w:val="22"/>
          <w:szCs w:val="22"/>
        </w:rPr>
        <w:t>sistentu.</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Būvnieka </w:t>
      </w:r>
      <w:r w:rsidRPr="00321C9B">
        <w:rPr>
          <w:sz w:val="22"/>
          <w:szCs w:val="22"/>
        </w:rPr>
        <w:t>Atbildīgo būvdarbu vadītāju var nomainīt tikai ar Pasūtītāja rakstisku piekrišanu, ievērojot Līguma 1</w:t>
      </w:r>
      <w:r w:rsidR="00673F91" w:rsidRPr="00321C9B">
        <w:rPr>
          <w:sz w:val="22"/>
          <w:szCs w:val="22"/>
        </w:rPr>
        <w:t>7</w:t>
      </w:r>
      <w:r w:rsidRPr="00321C9B">
        <w:rPr>
          <w:sz w:val="22"/>
          <w:szCs w:val="22"/>
        </w:rPr>
        <w:t>.sadaļā noteikto</w:t>
      </w:r>
      <w:r w:rsidRPr="00E4116A">
        <w:rPr>
          <w:sz w:val="22"/>
          <w:szCs w:val="22"/>
        </w:rPr>
        <w:t>. Puses nekavējoties rakstiski informē otru Pusi par pārstāvju nomaiņu. Rakstiski paziņoto pārstāvju pilnvaras ir spēkā līdz to atsaukumam.</w:t>
      </w:r>
    </w:p>
    <w:p w:rsidR="00C67FAC" w:rsidRDefault="00C67FAC">
      <w:pPr>
        <w:jc w:val="both"/>
        <w:rPr>
          <w:sz w:val="22"/>
          <w:szCs w:val="22"/>
        </w:rPr>
      </w:pPr>
    </w:p>
    <w:p w:rsidR="00C20F10" w:rsidRPr="00E4116A" w:rsidRDefault="00C20F10">
      <w:pPr>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STRĪDI</w:t>
      </w:r>
    </w:p>
    <w:p w:rsidR="004673D6" w:rsidRPr="00E4116A" w:rsidRDefault="004673D6" w:rsidP="000B11E6">
      <w:pPr>
        <w:autoSpaceDE w:val="0"/>
        <w:ind w:left="23" w:hanging="23"/>
        <w:jc w:val="both"/>
        <w:rPr>
          <w:sz w:val="22"/>
          <w:szCs w:val="22"/>
        </w:rPr>
      </w:pPr>
      <w:r w:rsidRPr="00E4116A">
        <w:rPr>
          <w:sz w:val="22"/>
          <w:szCs w:val="22"/>
        </w:rPr>
        <w:lastRenderedPageBreak/>
        <w:t xml:space="preserve">Puses apņemas veikt visus nepieciešamos pasākumus, lai pārrunu kārtībā atrisinātu visus strīdus, kas radušies saistībā ar Līgumu. Ja vienošanās netiek panākta, visi strīdi tiek atrisināti saskaņā </w:t>
      </w:r>
      <w:r w:rsidR="00623AE0" w:rsidRPr="00E4116A">
        <w:rPr>
          <w:sz w:val="22"/>
          <w:szCs w:val="22"/>
        </w:rPr>
        <w:t xml:space="preserve">ar </w:t>
      </w:r>
      <w:r w:rsidRPr="00E4116A">
        <w:rPr>
          <w:sz w:val="22"/>
          <w:szCs w:val="22"/>
        </w:rPr>
        <w:t>normatīvajiem aktiem Latvijas Republikas tiesā.</w:t>
      </w:r>
    </w:p>
    <w:p w:rsidR="004673D6" w:rsidRPr="00E4116A" w:rsidRDefault="004673D6">
      <w:pPr>
        <w:ind w:left="7"/>
        <w:jc w:val="both"/>
        <w:rPr>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 xml:space="preserve">LĪGUMA GROZĪJUMI </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Līgumu var grozīt vienīgi ar Pušu savstarpēju rakstisku vienošanos. </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Līgumā ir pieļaujami nebūtiski grozījumi, bet būtiskus grozījumus Līgumā drīkst izdarīt Līgumā paredzētajos gadījumos un kārtībā, ievērojot Publisko iepirkumu likuma noteikumus par Līguma grozījumiem.</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Līgumā noteiktos termiņus var grozīt</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 xml:space="preserve">ja tiek veiktas izmaiņas darbu daudzumos saskaņā ar Līguma 9.sadaļā noteikto; </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Darba vai tā daļas apturēšana no Būvnieka neatkarīgu iemeslu dēļ, tajā skaitā, tāda, ko ietekmē valsts vai inženierkomunikāciju īpašnieku rīcība;</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Darba veikšanu ir kavējuši būtiski atšķirīgi apstākļi no Līgumā paredzētajiem, kas nav radušies Būvnieka vainas dēļ;</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Darba veikšanu ir kavējuši no ilggadējiem statistiski vidējiem būtiski atšķirīgi nelabvēlīgi klimatiskie apstākļi;</w:t>
      </w:r>
    </w:p>
    <w:p w:rsidR="003A78CF" w:rsidRPr="00E4116A" w:rsidRDefault="003A78CF" w:rsidP="00C60347">
      <w:pPr>
        <w:pStyle w:val="ListParagraph"/>
        <w:numPr>
          <w:ilvl w:val="2"/>
          <w:numId w:val="7"/>
        </w:numPr>
        <w:autoSpaceDE w:val="0"/>
        <w:ind w:hanging="731"/>
        <w:contextualSpacing/>
        <w:jc w:val="both"/>
        <w:rPr>
          <w:rFonts w:ascii="Times New Roman" w:hAnsi="Times New Roman"/>
        </w:rPr>
      </w:pPr>
      <w:r w:rsidRPr="00E4116A">
        <w:rPr>
          <w:rFonts w:ascii="Times New Roman" w:hAnsi="Times New Roman"/>
        </w:rPr>
        <w:t>ja tehnoloģiskais pārtraukums noteikts tikai atsevišķiem darbu veidiem un termiņš attiecībā uz konkrētajiem darbu veidiem proporcionāli tiek pagarināts.</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Līguma summu var grozīt un izmaiņas darbu daudzumos var izdarīt, ievērojot Līguma 9.sadaļā noteikto.</w:t>
      </w:r>
    </w:p>
    <w:p w:rsidR="003A78CF" w:rsidRPr="00E4116A" w:rsidRDefault="003A78CF"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Ja Darba izpildes gaitā ir nepieciešamas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termiņa izmaiņas, tad Būvnieks iesniedz Pasūtītājam rakstisku pamatojumu </w:t>
      </w:r>
      <w:r w:rsidR="00673F91" w:rsidRPr="00E4116A">
        <w:rPr>
          <w:sz w:val="22"/>
          <w:szCs w:val="22"/>
        </w:rPr>
        <w:t>D</w:t>
      </w:r>
      <w:r w:rsidRPr="00E4116A">
        <w:rPr>
          <w:sz w:val="22"/>
          <w:szCs w:val="22"/>
        </w:rPr>
        <w:t>arb</w:t>
      </w:r>
      <w:r w:rsidR="00673F91" w:rsidRPr="00E4116A">
        <w:rPr>
          <w:sz w:val="22"/>
          <w:szCs w:val="22"/>
        </w:rPr>
        <w:t>a</w:t>
      </w:r>
      <w:r w:rsidRPr="00E4116A">
        <w:rPr>
          <w:sz w:val="22"/>
          <w:szCs w:val="22"/>
        </w:rPr>
        <w:t xml:space="preserve"> izpildes termiņa pagarinājumam, kurā iekļauj kavēšanas iemeslus, pieprasītā termiņa pagarinājuma pamatojumu, izmainītu Darba izpildes kalendāro grafiku, kā arī citu Pasūtītāja pieprasītu informāciju.</w:t>
      </w:r>
    </w:p>
    <w:p w:rsidR="003A78CF" w:rsidRPr="00E4116A" w:rsidRDefault="003A78CF" w:rsidP="003A78CF">
      <w:pPr>
        <w:shd w:val="clear" w:color="auto" w:fill="FFFFFF"/>
        <w:tabs>
          <w:tab w:val="left" w:pos="426"/>
        </w:tabs>
        <w:ind w:left="720"/>
        <w:rPr>
          <w:b/>
          <w:bCs/>
          <w:caps/>
          <w:sz w:val="22"/>
          <w:szCs w:val="22"/>
        </w:rPr>
      </w:pPr>
    </w:p>
    <w:p w:rsidR="004673D6" w:rsidRPr="00E4116A" w:rsidRDefault="004673D6" w:rsidP="00C60347">
      <w:pPr>
        <w:numPr>
          <w:ilvl w:val="0"/>
          <w:numId w:val="7"/>
        </w:numPr>
        <w:shd w:val="clear" w:color="auto" w:fill="FFFFFF"/>
        <w:tabs>
          <w:tab w:val="left" w:pos="426"/>
        </w:tabs>
        <w:jc w:val="center"/>
        <w:rPr>
          <w:b/>
          <w:bCs/>
          <w:caps/>
          <w:sz w:val="22"/>
          <w:szCs w:val="22"/>
        </w:rPr>
      </w:pPr>
      <w:r w:rsidRPr="00E4116A">
        <w:rPr>
          <w:b/>
          <w:bCs/>
          <w:caps/>
          <w:sz w:val="22"/>
          <w:szCs w:val="22"/>
        </w:rPr>
        <w:t>NOBEIGUMA NOTEIKUMI</w:t>
      </w:r>
    </w:p>
    <w:p w:rsidR="004673D6" w:rsidRPr="00E4116A" w:rsidRDefault="004673D6" w:rsidP="00C60347">
      <w:pPr>
        <w:numPr>
          <w:ilvl w:val="1"/>
          <w:numId w:val="7"/>
        </w:numPr>
        <w:tabs>
          <w:tab w:val="clear" w:pos="1080"/>
          <w:tab w:val="left" w:pos="709"/>
          <w:tab w:val="num" w:pos="1276"/>
        </w:tabs>
        <w:ind w:left="709" w:hanging="709"/>
        <w:jc w:val="both"/>
        <w:rPr>
          <w:sz w:val="22"/>
          <w:szCs w:val="22"/>
        </w:rPr>
      </w:pPr>
      <w:r w:rsidRPr="00E4116A">
        <w:rPr>
          <w:sz w:val="22"/>
          <w:szCs w:val="22"/>
        </w:rPr>
        <w:t>Pretrunu gadījumā starp Līguma pielikumu dažādajiem noteikumiem vēlāks noteikums atceļ iepriekš pieņemtu, un speciāls noteikums atceļ vispārēju noteikumu.</w:t>
      </w:r>
    </w:p>
    <w:p w:rsidR="004673D6" w:rsidRPr="00E4116A" w:rsidRDefault="004673D6" w:rsidP="00C60347">
      <w:pPr>
        <w:numPr>
          <w:ilvl w:val="1"/>
          <w:numId w:val="7"/>
        </w:numPr>
        <w:tabs>
          <w:tab w:val="clear" w:pos="1080"/>
          <w:tab w:val="left" w:pos="709"/>
          <w:tab w:val="num" w:pos="1276"/>
        </w:tabs>
        <w:ind w:left="709" w:hanging="709"/>
        <w:jc w:val="both"/>
        <w:rPr>
          <w:sz w:val="22"/>
          <w:szCs w:val="22"/>
        </w:rPr>
      </w:pPr>
      <w:r w:rsidRPr="00E4116A">
        <w:rPr>
          <w:sz w:val="22"/>
          <w:szCs w:val="22"/>
        </w:rPr>
        <w:t>Termini un virsraksti Līgumā ir domāti vienīgi Līguma satura atspoguļošanai.</w:t>
      </w:r>
    </w:p>
    <w:p w:rsidR="004673D6" w:rsidRPr="00E4116A" w:rsidRDefault="004673D6" w:rsidP="00C60347">
      <w:pPr>
        <w:numPr>
          <w:ilvl w:val="1"/>
          <w:numId w:val="7"/>
        </w:numPr>
        <w:tabs>
          <w:tab w:val="clear" w:pos="1080"/>
          <w:tab w:val="left" w:pos="709"/>
          <w:tab w:val="num" w:pos="1276"/>
        </w:tabs>
        <w:ind w:left="709" w:hanging="709"/>
        <w:jc w:val="both"/>
        <w:rPr>
          <w:sz w:val="22"/>
          <w:szCs w:val="22"/>
        </w:rPr>
      </w:pPr>
      <w:r w:rsidRPr="00E4116A">
        <w:rPr>
          <w:sz w:val="22"/>
          <w:szCs w:val="22"/>
        </w:rPr>
        <w:t xml:space="preserve">Līgums ir sastādīts </w:t>
      </w:r>
      <w:r w:rsidR="00BB5738" w:rsidRPr="00E4116A">
        <w:rPr>
          <w:sz w:val="22"/>
          <w:szCs w:val="22"/>
        </w:rPr>
        <w:t>2</w:t>
      </w:r>
      <w:r w:rsidRPr="00E4116A">
        <w:rPr>
          <w:sz w:val="22"/>
          <w:szCs w:val="22"/>
        </w:rPr>
        <w:t xml:space="preserve"> (</w:t>
      </w:r>
      <w:r w:rsidR="00BB5738" w:rsidRPr="00E4116A">
        <w:rPr>
          <w:i/>
          <w:sz w:val="22"/>
          <w:szCs w:val="22"/>
        </w:rPr>
        <w:t>divos</w:t>
      </w:r>
      <w:r w:rsidRPr="00E4116A">
        <w:rPr>
          <w:sz w:val="22"/>
          <w:szCs w:val="22"/>
        </w:rPr>
        <w:t>) eksemplāros ar vienādu juridisku spēku, no kuriem katrai Pusei tiek izsniegts viens eksemplārs.</w:t>
      </w:r>
    </w:p>
    <w:p w:rsidR="004673D6" w:rsidRPr="00E4116A" w:rsidRDefault="004673D6">
      <w:pPr>
        <w:tabs>
          <w:tab w:val="left" w:pos="851"/>
        </w:tabs>
        <w:ind w:left="30"/>
        <w:jc w:val="center"/>
        <w:rPr>
          <w:sz w:val="22"/>
          <w:szCs w:val="22"/>
        </w:rPr>
      </w:pPr>
    </w:p>
    <w:p w:rsidR="007533FA" w:rsidRPr="00E4116A" w:rsidRDefault="007533FA" w:rsidP="00C60347">
      <w:pPr>
        <w:numPr>
          <w:ilvl w:val="0"/>
          <w:numId w:val="7"/>
        </w:numPr>
        <w:shd w:val="clear" w:color="auto" w:fill="FFFFFF"/>
        <w:tabs>
          <w:tab w:val="left" w:pos="426"/>
        </w:tabs>
        <w:jc w:val="center"/>
        <w:rPr>
          <w:b/>
          <w:bCs/>
          <w:caps/>
          <w:sz w:val="22"/>
          <w:szCs w:val="22"/>
        </w:rPr>
      </w:pPr>
      <w:r w:rsidRPr="00E4116A">
        <w:rPr>
          <w:b/>
          <w:bCs/>
          <w:caps/>
          <w:sz w:val="22"/>
          <w:szCs w:val="22"/>
        </w:rPr>
        <w:t>PUŠU REKVIZĪTI UN PARAKSTI</w:t>
      </w:r>
    </w:p>
    <w:p w:rsidR="007533FA" w:rsidRDefault="007533FA">
      <w:pPr>
        <w:tabs>
          <w:tab w:val="left" w:pos="851"/>
        </w:tabs>
        <w:ind w:left="30"/>
        <w:jc w:val="center"/>
        <w:rPr>
          <w:sz w:val="22"/>
          <w:szCs w:val="22"/>
        </w:rPr>
      </w:pPr>
    </w:p>
    <w:tbl>
      <w:tblPr>
        <w:tblW w:w="0" w:type="auto"/>
        <w:tblInd w:w="30" w:type="dxa"/>
        <w:tblLook w:val="04A0" w:firstRow="1" w:lastRow="0" w:firstColumn="1" w:lastColumn="0" w:noHBand="0" w:noVBand="1"/>
      </w:tblPr>
      <w:tblGrid>
        <w:gridCol w:w="4239"/>
        <w:gridCol w:w="4253"/>
      </w:tblGrid>
      <w:tr w:rsidR="001D1099" w:rsidRPr="00AA31A7" w:rsidTr="00451330">
        <w:tc>
          <w:tcPr>
            <w:tcW w:w="4239" w:type="dxa"/>
            <w:hideMark/>
          </w:tcPr>
          <w:p w:rsidR="001D1099" w:rsidRPr="00AA31A7" w:rsidRDefault="001D1099" w:rsidP="001D1099">
            <w:pPr>
              <w:spacing w:line="256" w:lineRule="auto"/>
              <w:rPr>
                <w:rFonts w:eastAsia="Calibri"/>
                <w:b/>
                <w:sz w:val="22"/>
                <w:szCs w:val="22"/>
                <w:lang w:val="en-US"/>
              </w:rPr>
            </w:pPr>
            <w:proofErr w:type="spellStart"/>
            <w:r w:rsidRPr="00AA31A7">
              <w:rPr>
                <w:rFonts w:eastAsia="Calibri"/>
                <w:b/>
                <w:sz w:val="22"/>
                <w:szCs w:val="22"/>
                <w:lang w:val="en-US"/>
              </w:rPr>
              <w:t>Pasūtītājs</w:t>
            </w:r>
            <w:proofErr w:type="spellEnd"/>
            <w:r w:rsidRPr="00AA31A7">
              <w:rPr>
                <w:rFonts w:eastAsia="Calibri"/>
                <w:b/>
                <w:sz w:val="22"/>
                <w:szCs w:val="22"/>
                <w:lang w:val="en-US"/>
              </w:rPr>
              <w:t>:</w:t>
            </w:r>
          </w:p>
        </w:tc>
        <w:tc>
          <w:tcPr>
            <w:tcW w:w="4253" w:type="dxa"/>
            <w:hideMark/>
          </w:tcPr>
          <w:p w:rsidR="001D1099" w:rsidRPr="00AA31A7" w:rsidRDefault="001D1099" w:rsidP="001D1099">
            <w:pPr>
              <w:spacing w:line="256" w:lineRule="auto"/>
              <w:rPr>
                <w:rFonts w:eastAsia="Calibri"/>
                <w:b/>
                <w:sz w:val="22"/>
                <w:szCs w:val="22"/>
                <w:lang w:val="en-US"/>
              </w:rPr>
            </w:pPr>
            <w:proofErr w:type="spellStart"/>
            <w:r w:rsidRPr="00AA31A7">
              <w:rPr>
                <w:rFonts w:eastAsia="Calibri"/>
                <w:b/>
                <w:sz w:val="22"/>
                <w:szCs w:val="22"/>
                <w:lang w:val="en-US"/>
              </w:rPr>
              <w:t>Izpildītājs</w:t>
            </w:r>
            <w:proofErr w:type="spellEnd"/>
            <w:r w:rsidRPr="00AA31A7">
              <w:rPr>
                <w:rFonts w:eastAsia="Calibri"/>
                <w:b/>
                <w:sz w:val="22"/>
                <w:szCs w:val="22"/>
                <w:lang w:val="en-US"/>
              </w:rPr>
              <w:t>:</w:t>
            </w:r>
          </w:p>
        </w:tc>
      </w:tr>
      <w:tr w:rsidR="001D1099" w:rsidRPr="00AA31A7" w:rsidTr="00451330">
        <w:tc>
          <w:tcPr>
            <w:tcW w:w="4239" w:type="dxa"/>
            <w:hideMark/>
          </w:tcPr>
          <w:p w:rsidR="001D1099" w:rsidRPr="00AA31A7" w:rsidRDefault="001D1099" w:rsidP="001D1099">
            <w:pPr>
              <w:spacing w:line="256" w:lineRule="auto"/>
              <w:jc w:val="center"/>
              <w:rPr>
                <w:rFonts w:eastAsia="Calibri"/>
                <w:b/>
                <w:sz w:val="22"/>
                <w:szCs w:val="22"/>
                <w:lang w:val="en-US"/>
              </w:rPr>
            </w:pPr>
            <w:r w:rsidRPr="00AA31A7">
              <w:rPr>
                <w:rFonts w:eastAsia="Calibri"/>
                <w:b/>
                <w:sz w:val="22"/>
                <w:szCs w:val="22"/>
                <w:lang w:val="en-US"/>
              </w:rPr>
              <w:t xml:space="preserve">Liepājas </w:t>
            </w:r>
            <w:proofErr w:type="spellStart"/>
            <w:r w:rsidRPr="00AA31A7">
              <w:rPr>
                <w:rFonts w:eastAsia="Calibri"/>
                <w:b/>
                <w:sz w:val="22"/>
                <w:szCs w:val="22"/>
                <w:lang w:val="en-US"/>
              </w:rPr>
              <w:t>pilsētas</w:t>
            </w:r>
            <w:proofErr w:type="spellEnd"/>
            <w:r w:rsidRPr="00AA31A7">
              <w:rPr>
                <w:rFonts w:eastAsia="Calibri"/>
                <w:b/>
                <w:sz w:val="22"/>
                <w:szCs w:val="22"/>
                <w:lang w:val="en-US"/>
              </w:rPr>
              <w:t xml:space="preserve"> pašvaldības </w:t>
            </w:r>
            <w:proofErr w:type="spellStart"/>
            <w:r w:rsidRPr="00AA31A7">
              <w:rPr>
                <w:rFonts w:eastAsia="Calibri"/>
                <w:b/>
                <w:sz w:val="22"/>
                <w:szCs w:val="22"/>
                <w:lang w:val="en-US"/>
              </w:rPr>
              <w:t>iestāde</w:t>
            </w:r>
            <w:proofErr w:type="spellEnd"/>
          </w:p>
        </w:tc>
        <w:tc>
          <w:tcPr>
            <w:tcW w:w="4253" w:type="dxa"/>
            <w:hideMark/>
          </w:tcPr>
          <w:p w:rsidR="001D1099" w:rsidRPr="00AA31A7" w:rsidRDefault="001D1099" w:rsidP="001D1099">
            <w:pPr>
              <w:spacing w:line="256" w:lineRule="auto"/>
              <w:jc w:val="center"/>
              <w:rPr>
                <w:rFonts w:eastAsia="Calibri"/>
                <w:b/>
                <w:sz w:val="22"/>
                <w:szCs w:val="22"/>
                <w:lang w:val="en-US"/>
              </w:rPr>
            </w:pPr>
            <w:r w:rsidRPr="00AA31A7">
              <w:rPr>
                <w:rFonts w:eastAsia="Calibri"/>
                <w:b/>
                <w:sz w:val="22"/>
                <w:szCs w:val="22"/>
                <w:lang w:val="en-US"/>
              </w:rPr>
              <w:t>SIA firma “UPTK”</w:t>
            </w:r>
          </w:p>
        </w:tc>
      </w:tr>
      <w:tr w:rsidR="001D1099" w:rsidRPr="00AA31A7" w:rsidTr="00451330">
        <w:tc>
          <w:tcPr>
            <w:tcW w:w="4239" w:type="dxa"/>
            <w:hideMark/>
          </w:tcPr>
          <w:p w:rsidR="001D1099" w:rsidRPr="00AA31A7" w:rsidRDefault="001D1099" w:rsidP="001D1099">
            <w:pPr>
              <w:spacing w:line="256" w:lineRule="auto"/>
              <w:rPr>
                <w:rFonts w:eastAsia="Calibri"/>
                <w:sz w:val="22"/>
                <w:szCs w:val="22"/>
                <w:lang w:val="en-US"/>
              </w:rPr>
            </w:pPr>
            <w:r w:rsidRPr="00AA31A7">
              <w:rPr>
                <w:rFonts w:eastAsia="Calibri"/>
                <w:sz w:val="22"/>
                <w:szCs w:val="22"/>
                <w:lang w:val="en-US"/>
              </w:rPr>
              <w:t xml:space="preserve">“Liepājas </w:t>
            </w:r>
            <w:proofErr w:type="spellStart"/>
            <w:r w:rsidRPr="00AA31A7">
              <w:rPr>
                <w:rFonts w:eastAsia="Calibri"/>
                <w:sz w:val="22"/>
                <w:szCs w:val="22"/>
                <w:lang w:val="en-US"/>
              </w:rPr>
              <w:t>pilsētas</w:t>
            </w:r>
            <w:proofErr w:type="spellEnd"/>
            <w:r w:rsidRPr="00AA31A7">
              <w:rPr>
                <w:rFonts w:eastAsia="Calibri"/>
                <w:sz w:val="22"/>
                <w:szCs w:val="22"/>
                <w:lang w:val="en-US"/>
              </w:rPr>
              <w:t xml:space="preserve"> </w:t>
            </w:r>
            <w:proofErr w:type="spellStart"/>
            <w:r w:rsidRPr="00AA31A7">
              <w:rPr>
                <w:rFonts w:eastAsia="Calibri"/>
                <w:sz w:val="22"/>
                <w:szCs w:val="22"/>
                <w:lang w:val="en-US"/>
              </w:rPr>
              <w:t>Izglītības</w:t>
            </w:r>
            <w:proofErr w:type="spellEnd"/>
            <w:r w:rsidRPr="00AA31A7">
              <w:rPr>
                <w:rFonts w:eastAsia="Calibri"/>
                <w:sz w:val="22"/>
                <w:szCs w:val="22"/>
                <w:lang w:val="en-US"/>
              </w:rPr>
              <w:t xml:space="preserve"> </w:t>
            </w:r>
            <w:proofErr w:type="spellStart"/>
            <w:r w:rsidRPr="00AA31A7">
              <w:rPr>
                <w:rFonts w:eastAsia="Calibri"/>
                <w:sz w:val="22"/>
                <w:szCs w:val="22"/>
                <w:lang w:val="en-US"/>
              </w:rPr>
              <w:t>pārvalde</w:t>
            </w:r>
            <w:proofErr w:type="spellEnd"/>
          </w:p>
        </w:tc>
        <w:tc>
          <w:tcPr>
            <w:tcW w:w="4253" w:type="dxa"/>
            <w:hideMark/>
          </w:tcPr>
          <w:p w:rsidR="001D1099" w:rsidRPr="00AA31A7" w:rsidRDefault="001D1099" w:rsidP="001D1099">
            <w:pPr>
              <w:spacing w:line="256" w:lineRule="auto"/>
              <w:rPr>
                <w:rFonts w:eastAsia="Calibri"/>
                <w:sz w:val="22"/>
                <w:szCs w:val="22"/>
                <w:lang w:val="en-US"/>
              </w:rPr>
            </w:pPr>
            <w:proofErr w:type="spellStart"/>
            <w:r w:rsidRPr="00AA31A7">
              <w:rPr>
                <w:rFonts w:eastAsia="Calibri"/>
                <w:sz w:val="22"/>
                <w:szCs w:val="22"/>
                <w:lang w:val="en-US"/>
              </w:rPr>
              <w:t>Ezermalas</w:t>
            </w:r>
            <w:proofErr w:type="spellEnd"/>
            <w:r w:rsidRPr="00AA31A7">
              <w:rPr>
                <w:rFonts w:eastAsia="Calibri"/>
                <w:sz w:val="22"/>
                <w:szCs w:val="22"/>
                <w:lang w:val="en-US"/>
              </w:rPr>
              <w:t xml:space="preserve"> </w:t>
            </w:r>
            <w:proofErr w:type="spellStart"/>
            <w:r w:rsidRPr="00AA31A7">
              <w:rPr>
                <w:rFonts w:eastAsia="Calibri"/>
                <w:sz w:val="22"/>
                <w:szCs w:val="22"/>
                <w:lang w:val="en-US"/>
              </w:rPr>
              <w:t>iela</w:t>
            </w:r>
            <w:proofErr w:type="spellEnd"/>
            <w:r w:rsidRPr="00AA31A7">
              <w:rPr>
                <w:rFonts w:eastAsia="Calibri"/>
                <w:sz w:val="22"/>
                <w:szCs w:val="22"/>
                <w:lang w:val="en-US"/>
              </w:rPr>
              <w:t xml:space="preserve"> 3a, </w:t>
            </w:r>
            <w:proofErr w:type="spellStart"/>
            <w:r w:rsidRPr="00AA31A7">
              <w:rPr>
                <w:rFonts w:eastAsia="Calibri"/>
                <w:sz w:val="22"/>
                <w:szCs w:val="22"/>
                <w:lang w:val="en-US"/>
              </w:rPr>
              <w:t>Liepāja</w:t>
            </w:r>
            <w:proofErr w:type="spellEnd"/>
            <w:r w:rsidRPr="00AA31A7">
              <w:rPr>
                <w:rFonts w:eastAsia="Calibri"/>
                <w:sz w:val="22"/>
                <w:szCs w:val="22"/>
                <w:lang w:val="en-US"/>
              </w:rPr>
              <w:t>, LV- 3401</w:t>
            </w:r>
          </w:p>
        </w:tc>
      </w:tr>
      <w:tr w:rsidR="001D1099" w:rsidRPr="00AA31A7" w:rsidTr="00451330">
        <w:tc>
          <w:tcPr>
            <w:tcW w:w="4239" w:type="dxa"/>
            <w:hideMark/>
          </w:tcPr>
          <w:p w:rsidR="001D1099" w:rsidRPr="00AA31A7" w:rsidRDefault="001D1099" w:rsidP="001D1099">
            <w:pPr>
              <w:spacing w:line="256" w:lineRule="auto"/>
              <w:rPr>
                <w:rFonts w:eastAsia="Calibri"/>
                <w:sz w:val="22"/>
                <w:szCs w:val="22"/>
                <w:lang w:val="en-US"/>
              </w:rPr>
            </w:pPr>
            <w:proofErr w:type="spellStart"/>
            <w:r w:rsidRPr="00AA31A7">
              <w:rPr>
                <w:rFonts w:eastAsia="Calibri"/>
                <w:sz w:val="22"/>
                <w:szCs w:val="22"/>
                <w:lang w:val="en-US"/>
              </w:rPr>
              <w:t>Ūliha</w:t>
            </w:r>
            <w:proofErr w:type="spellEnd"/>
            <w:r w:rsidRPr="00AA31A7">
              <w:rPr>
                <w:rFonts w:eastAsia="Calibri"/>
                <w:sz w:val="22"/>
                <w:szCs w:val="22"/>
                <w:lang w:val="en-US"/>
              </w:rPr>
              <w:t xml:space="preserve"> </w:t>
            </w:r>
            <w:proofErr w:type="spellStart"/>
            <w:r w:rsidRPr="00AA31A7">
              <w:rPr>
                <w:rFonts w:eastAsia="Calibri"/>
                <w:sz w:val="22"/>
                <w:szCs w:val="22"/>
                <w:lang w:val="en-US"/>
              </w:rPr>
              <w:t>iela</w:t>
            </w:r>
            <w:proofErr w:type="spellEnd"/>
            <w:r w:rsidRPr="00AA31A7">
              <w:rPr>
                <w:rFonts w:eastAsia="Calibri"/>
                <w:sz w:val="22"/>
                <w:szCs w:val="22"/>
                <w:lang w:val="en-US"/>
              </w:rPr>
              <w:t xml:space="preserve"> 36, </w:t>
            </w:r>
            <w:proofErr w:type="spellStart"/>
            <w:r w:rsidRPr="00AA31A7">
              <w:rPr>
                <w:rFonts w:eastAsia="Calibri"/>
                <w:sz w:val="22"/>
                <w:szCs w:val="22"/>
                <w:lang w:val="en-US"/>
              </w:rPr>
              <w:t>Liepāja</w:t>
            </w:r>
            <w:proofErr w:type="spellEnd"/>
            <w:r w:rsidRPr="00AA31A7">
              <w:rPr>
                <w:rFonts w:eastAsia="Calibri"/>
                <w:sz w:val="22"/>
                <w:szCs w:val="22"/>
                <w:lang w:val="en-US"/>
              </w:rPr>
              <w:t>, LV-3401</w:t>
            </w:r>
          </w:p>
        </w:tc>
        <w:tc>
          <w:tcPr>
            <w:tcW w:w="4253" w:type="dxa"/>
            <w:hideMark/>
          </w:tcPr>
          <w:p w:rsidR="001D1099" w:rsidRPr="00AA31A7" w:rsidRDefault="001D1099" w:rsidP="001D1099">
            <w:pPr>
              <w:spacing w:line="256" w:lineRule="auto"/>
              <w:rPr>
                <w:rFonts w:eastAsia="Calibri"/>
                <w:sz w:val="22"/>
                <w:szCs w:val="22"/>
                <w:lang w:val="en-US"/>
              </w:rPr>
            </w:pPr>
            <w:proofErr w:type="spellStart"/>
            <w:r w:rsidRPr="00AA31A7">
              <w:rPr>
                <w:rFonts w:eastAsia="Calibri"/>
                <w:sz w:val="22"/>
                <w:szCs w:val="22"/>
                <w:lang w:val="en-US"/>
              </w:rPr>
              <w:t>Reģistrācijas</w:t>
            </w:r>
            <w:proofErr w:type="spellEnd"/>
            <w:r w:rsidRPr="00AA31A7">
              <w:rPr>
                <w:rFonts w:eastAsia="Calibri"/>
                <w:sz w:val="22"/>
                <w:szCs w:val="22"/>
                <w:lang w:val="en-US"/>
              </w:rPr>
              <w:t xml:space="preserve"> </w:t>
            </w:r>
            <w:proofErr w:type="spellStart"/>
            <w:r w:rsidRPr="00AA31A7">
              <w:rPr>
                <w:rFonts w:eastAsia="Calibri"/>
                <w:sz w:val="22"/>
                <w:szCs w:val="22"/>
                <w:lang w:val="en-US"/>
              </w:rPr>
              <w:t>Nr</w:t>
            </w:r>
            <w:proofErr w:type="spellEnd"/>
            <w:r w:rsidRPr="00AA31A7">
              <w:rPr>
                <w:rFonts w:eastAsia="Calibri"/>
                <w:sz w:val="22"/>
                <w:szCs w:val="22"/>
                <w:lang w:val="en-US"/>
              </w:rPr>
              <w:t>. 42103006052</w:t>
            </w:r>
          </w:p>
        </w:tc>
      </w:tr>
      <w:tr w:rsidR="001D1099" w:rsidRPr="00AA31A7" w:rsidTr="00451330">
        <w:tc>
          <w:tcPr>
            <w:tcW w:w="4239" w:type="dxa"/>
            <w:hideMark/>
          </w:tcPr>
          <w:p w:rsidR="001D1099" w:rsidRPr="00AA31A7" w:rsidRDefault="001D1099" w:rsidP="001D1099">
            <w:pPr>
              <w:spacing w:line="256" w:lineRule="auto"/>
              <w:rPr>
                <w:rFonts w:eastAsia="Calibri"/>
                <w:sz w:val="22"/>
                <w:szCs w:val="22"/>
                <w:lang w:val="en-US"/>
              </w:rPr>
            </w:pPr>
            <w:proofErr w:type="spellStart"/>
            <w:r w:rsidRPr="00AA31A7">
              <w:rPr>
                <w:rFonts w:eastAsia="Calibri"/>
                <w:sz w:val="22"/>
                <w:szCs w:val="22"/>
                <w:lang w:val="en-US"/>
              </w:rPr>
              <w:t>Reģistrācijas</w:t>
            </w:r>
            <w:proofErr w:type="spellEnd"/>
            <w:r w:rsidRPr="00AA31A7">
              <w:rPr>
                <w:rFonts w:eastAsia="Calibri"/>
                <w:sz w:val="22"/>
                <w:szCs w:val="22"/>
                <w:lang w:val="en-US"/>
              </w:rPr>
              <w:t xml:space="preserve"> </w:t>
            </w:r>
            <w:proofErr w:type="spellStart"/>
            <w:r w:rsidRPr="00AA31A7">
              <w:rPr>
                <w:rFonts w:eastAsia="Calibri"/>
                <w:sz w:val="22"/>
                <w:szCs w:val="22"/>
                <w:lang w:val="en-US"/>
              </w:rPr>
              <w:t>Nr</w:t>
            </w:r>
            <w:proofErr w:type="spellEnd"/>
            <w:r w:rsidRPr="00AA31A7">
              <w:rPr>
                <w:rFonts w:eastAsia="Calibri"/>
                <w:sz w:val="22"/>
                <w:szCs w:val="22"/>
                <w:lang w:val="en-US"/>
              </w:rPr>
              <w:t>. 90000063151</w:t>
            </w:r>
          </w:p>
          <w:p w:rsidR="001D1099" w:rsidRPr="00AA31A7" w:rsidRDefault="001D1099" w:rsidP="001D1099">
            <w:pPr>
              <w:spacing w:line="256" w:lineRule="auto"/>
              <w:rPr>
                <w:rFonts w:eastAsia="Calibri"/>
                <w:sz w:val="22"/>
                <w:szCs w:val="22"/>
                <w:lang w:val="en-US"/>
              </w:rPr>
            </w:pPr>
            <w:bookmarkStart w:id="0" w:name="_GoBack"/>
            <w:bookmarkEnd w:id="0"/>
          </w:p>
          <w:p w:rsidR="001D1099" w:rsidRPr="00AA31A7" w:rsidRDefault="001D1099" w:rsidP="001D1099">
            <w:pPr>
              <w:spacing w:line="256" w:lineRule="auto"/>
              <w:rPr>
                <w:rFonts w:eastAsia="Calibri"/>
                <w:sz w:val="22"/>
                <w:szCs w:val="22"/>
                <w:lang w:val="en-US"/>
              </w:rPr>
            </w:pPr>
          </w:p>
        </w:tc>
        <w:tc>
          <w:tcPr>
            <w:tcW w:w="4253" w:type="dxa"/>
            <w:hideMark/>
          </w:tcPr>
          <w:p w:rsidR="001D1099" w:rsidRPr="00AA31A7" w:rsidRDefault="001D1099" w:rsidP="001D1099">
            <w:pPr>
              <w:spacing w:line="256" w:lineRule="auto"/>
              <w:rPr>
                <w:rFonts w:eastAsia="Calibri"/>
                <w:sz w:val="22"/>
                <w:szCs w:val="22"/>
                <w:lang w:val="en-US"/>
              </w:rPr>
            </w:pPr>
          </w:p>
        </w:tc>
      </w:tr>
      <w:tr w:rsidR="001D1099" w:rsidRPr="00AA31A7" w:rsidTr="00451330">
        <w:tc>
          <w:tcPr>
            <w:tcW w:w="4239" w:type="dxa"/>
            <w:hideMark/>
          </w:tcPr>
          <w:p w:rsidR="001D1099" w:rsidRPr="00AA31A7" w:rsidRDefault="001D1099" w:rsidP="001D1099">
            <w:pPr>
              <w:spacing w:line="256" w:lineRule="auto"/>
              <w:rPr>
                <w:rFonts w:eastAsia="Calibri"/>
                <w:sz w:val="22"/>
                <w:szCs w:val="22"/>
                <w:lang w:val="en-US"/>
              </w:rPr>
            </w:pPr>
          </w:p>
        </w:tc>
        <w:tc>
          <w:tcPr>
            <w:tcW w:w="4253" w:type="dxa"/>
            <w:hideMark/>
          </w:tcPr>
          <w:p w:rsidR="001D1099" w:rsidRPr="00AA31A7" w:rsidRDefault="001D1099" w:rsidP="001D1099">
            <w:pPr>
              <w:spacing w:line="256" w:lineRule="auto"/>
              <w:rPr>
                <w:rFonts w:eastAsia="Calibri"/>
                <w:sz w:val="22"/>
                <w:szCs w:val="22"/>
                <w:lang w:val="en-US"/>
              </w:rPr>
            </w:pPr>
          </w:p>
        </w:tc>
      </w:tr>
    </w:tbl>
    <w:p w:rsidR="001D1099" w:rsidRPr="00AA31A7" w:rsidRDefault="001D1099" w:rsidP="001D1099">
      <w:pPr>
        <w:tabs>
          <w:tab w:val="left" w:pos="851"/>
        </w:tabs>
        <w:ind w:left="30"/>
        <w:jc w:val="center"/>
        <w:rPr>
          <w:b/>
          <w:bCs/>
          <w:caps/>
          <w:sz w:val="22"/>
          <w:szCs w:val="22"/>
        </w:rPr>
      </w:pPr>
    </w:p>
    <w:tbl>
      <w:tblPr>
        <w:tblW w:w="0" w:type="auto"/>
        <w:tblInd w:w="30" w:type="dxa"/>
        <w:tblLook w:val="04A0" w:firstRow="1" w:lastRow="0" w:firstColumn="1" w:lastColumn="0" w:noHBand="0" w:noVBand="1"/>
      </w:tblPr>
      <w:tblGrid>
        <w:gridCol w:w="4189"/>
        <w:gridCol w:w="4253"/>
      </w:tblGrid>
      <w:tr w:rsidR="001D1099" w:rsidRPr="00AA31A7" w:rsidTr="00AA31A7">
        <w:tc>
          <w:tcPr>
            <w:tcW w:w="4189" w:type="dxa"/>
            <w:hideMark/>
          </w:tcPr>
          <w:p w:rsidR="001D1099" w:rsidRPr="00AA31A7" w:rsidRDefault="001D1099" w:rsidP="001D1099">
            <w:pPr>
              <w:tabs>
                <w:tab w:val="left" w:pos="851"/>
              </w:tabs>
              <w:spacing w:line="256" w:lineRule="auto"/>
              <w:jc w:val="center"/>
              <w:rPr>
                <w:sz w:val="22"/>
                <w:szCs w:val="22"/>
              </w:rPr>
            </w:pPr>
            <w:r w:rsidRPr="00AA31A7">
              <w:rPr>
                <w:sz w:val="22"/>
                <w:szCs w:val="22"/>
              </w:rPr>
              <w:t>K.Niedre-Lathere</w:t>
            </w:r>
          </w:p>
          <w:p w:rsidR="001D1099" w:rsidRPr="00AA31A7" w:rsidRDefault="001D1099" w:rsidP="001D1099">
            <w:pPr>
              <w:tabs>
                <w:tab w:val="left" w:pos="851"/>
              </w:tabs>
              <w:spacing w:line="256" w:lineRule="auto"/>
              <w:jc w:val="center"/>
              <w:rPr>
                <w:sz w:val="22"/>
                <w:szCs w:val="22"/>
              </w:rPr>
            </w:pPr>
            <w:r w:rsidRPr="00AA31A7">
              <w:rPr>
                <w:sz w:val="22"/>
                <w:szCs w:val="22"/>
              </w:rPr>
              <w:t>Liepājas pilsētas Izglītības pārvaldes</w:t>
            </w:r>
          </w:p>
          <w:p w:rsidR="001D1099" w:rsidRPr="00AA31A7" w:rsidRDefault="001D1099" w:rsidP="001D1099">
            <w:pPr>
              <w:tabs>
                <w:tab w:val="left" w:pos="851"/>
              </w:tabs>
              <w:spacing w:line="256" w:lineRule="auto"/>
              <w:jc w:val="center"/>
              <w:rPr>
                <w:sz w:val="22"/>
                <w:szCs w:val="22"/>
              </w:rPr>
            </w:pPr>
            <w:r w:rsidRPr="00AA31A7">
              <w:rPr>
                <w:sz w:val="22"/>
                <w:szCs w:val="22"/>
              </w:rPr>
              <w:t>vadītāja</w:t>
            </w:r>
          </w:p>
        </w:tc>
        <w:tc>
          <w:tcPr>
            <w:tcW w:w="4253" w:type="dxa"/>
            <w:hideMark/>
          </w:tcPr>
          <w:p w:rsidR="001D1099" w:rsidRPr="00AA31A7" w:rsidRDefault="001D1099" w:rsidP="001D1099">
            <w:pPr>
              <w:tabs>
                <w:tab w:val="left" w:pos="851"/>
              </w:tabs>
              <w:spacing w:line="256" w:lineRule="auto"/>
              <w:jc w:val="center"/>
              <w:rPr>
                <w:sz w:val="22"/>
                <w:szCs w:val="22"/>
              </w:rPr>
            </w:pPr>
            <w:r w:rsidRPr="00AA31A7">
              <w:rPr>
                <w:sz w:val="22"/>
                <w:szCs w:val="22"/>
              </w:rPr>
              <w:t>Z.Kirhners</w:t>
            </w:r>
          </w:p>
          <w:p w:rsidR="001D1099" w:rsidRPr="00AA31A7" w:rsidRDefault="001D1099" w:rsidP="001D1099">
            <w:pPr>
              <w:tabs>
                <w:tab w:val="left" w:pos="851"/>
              </w:tabs>
              <w:spacing w:line="256" w:lineRule="auto"/>
              <w:jc w:val="center"/>
              <w:rPr>
                <w:sz w:val="22"/>
                <w:szCs w:val="22"/>
              </w:rPr>
            </w:pPr>
            <w:r w:rsidRPr="00AA31A7">
              <w:rPr>
                <w:sz w:val="22"/>
                <w:szCs w:val="22"/>
              </w:rPr>
              <w:t>SIA firma “UPTK”</w:t>
            </w:r>
          </w:p>
          <w:p w:rsidR="001D1099" w:rsidRPr="00AA31A7" w:rsidRDefault="001D1099" w:rsidP="001D1099">
            <w:pPr>
              <w:tabs>
                <w:tab w:val="left" w:pos="851"/>
              </w:tabs>
              <w:spacing w:line="256" w:lineRule="auto"/>
              <w:jc w:val="center"/>
              <w:rPr>
                <w:sz w:val="22"/>
                <w:szCs w:val="22"/>
              </w:rPr>
            </w:pPr>
            <w:r w:rsidRPr="00AA31A7">
              <w:rPr>
                <w:sz w:val="22"/>
                <w:szCs w:val="22"/>
              </w:rPr>
              <w:t>direktors</w:t>
            </w:r>
          </w:p>
        </w:tc>
      </w:tr>
    </w:tbl>
    <w:p w:rsidR="003A78CF" w:rsidRDefault="003A78CF">
      <w:pPr>
        <w:tabs>
          <w:tab w:val="left" w:pos="851"/>
        </w:tabs>
        <w:ind w:left="30"/>
        <w:jc w:val="center"/>
        <w:rPr>
          <w:sz w:val="22"/>
          <w:szCs w:val="22"/>
        </w:rPr>
      </w:pPr>
    </w:p>
    <w:p w:rsidR="00AA31A7" w:rsidRDefault="00AA31A7">
      <w:pPr>
        <w:tabs>
          <w:tab w:val="left" w:pos="851"/>
        </w:tabs>
        <w:ind w:left="30"/>
        <w:jc w:val="center"/>
        <w:rPr>
          <w:sz w:val="22"/>
          <w:szCs w:val="22"/>
        </w:rPr>
      </w:pPr>
    </w:p>
    <w:p w:rsidR="00AA31A7" w:rsidRPr="00C4335D" w:rsidRDefault="00AA31A7">
      <w:pPr>
        <w:tabs>
          <w:tab w:val="left" w:pos="851"/>
        </w:tabs>
        <w:ind w:left="30"/>
        <w:jc w:val="center"/>
        <w:rPr>
          <w:sz w:val="22"/>
          <w:szCs w:val="22"/>
        </w:rPr>
      </w:pPr>
    </w:p>
    <w:sectPr w:rsidR="00AA31A7" w:rsidRPr="00C4335D" w:rsidSect="002A1EA6">
      <w:footerReference w:type="default" r:id="rId11"/>
      <w:pgSz w:w="11905" w:h="16837"/>
      <w:pgMar w:top="1134" w:right="1134" w:bottom="1134" w:left="1701" w:header="720" w:footer="71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267" w:rsidRDefault="00367267">
      <w:r>
        <w:separator/>
      </w:r>
    </w:p>
  </w:endnote>
  <w:endnote w:type="continuationSeparator" w:id="0">
    <w:p w:rsidR="00367267" w:rsidRDefault="0036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47" w:rsidRPr="00B6036B" w:rsidRDefault="00383247">
    <w:pPr>
      <w:pStyle w:val="Footer"/>
      <w:jc w:val="right"/>
      <w:rPr>
        <w:sz w:val="20"/>
      </w:rPr>
    </w:pPr>
    <w:r w:rsidRPr="00B6036B">
      <w:rPr>
        <w:sz w:val="20"/>
      </w:rPr>
      <w:fldChar w:fldCharType="begin"/>
    </w:r>
    <w:r w:rsidRPr="00B6036B">
      <w:rPr>
        <w:sz w:val="20"/>
      </w:rPr>
      <w:instrText xml:space="preserve"> PAGE </w:instrText>
    </w:r>
    <w:r w:rsidRPr="00B6036B">
      <w:rPr>
        <w:sz w:val="20"/>
      </w:rPr>
      <w:fldChar w:fldCharType="separate"/>
    </w:r>
    <w:r w:rsidR="004F4339">
      <w:rPr>
        <w:noProof/>
        <w:sz w:val="20"/>
      </w:rPr>
      <w:t>15</w:t>
    </w:r>
    <w:r w:rsidRPr="00B6036B">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267" w:rsidRDefault="00367267">
      <w:r>
        <w:separator/>
      </w:r>
    </w:p>
  </w:footnote>
  <w:footnote w:type="continuationSeparator" w:id="0">
    <w:p w:rsidR="00367267" w:rsidRDefault="00367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A0F8F1C6"/>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3521FFA"/>
    <w:multiLevelType w:val="multilevel"/>
    <w:tmpl w:val="00B6A090"/>
    <w:lvl w:ilvl="0">
      <w:start w:val="12"/>
      <w:numFmt w:val="decimal"/>
      <w:lvlText w:val="%1."/>
      <w:lvlJc w:val="left"/>
      <w:pPr>
        <w:ind w:left="660" w:hanging="660"/>
      </w:pPr>
      <w:rPr>
        <w:rFonts w:hint="default"/>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11244181"/>
    <w:multiLevelType w:val="multilevel"/>
    <w:tmpl w:val="6D749620"/>
    <w:lvl w:ilvl="0">
      <w:start w:val="5"/>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40">
    <w:nsid w:val="14761678"/>
    <w:multiLevelType w:val="multilevel"/>
    <w:tmpl w:val="81145072"/>
    <w:lvl w:ilvl="0">
      <w:start w:val="12"/>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3"/>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1">
    <w:nsid w:val="1EDD3A37"/>
    <w:multiLevelType w:val="multilevel"/>
    <w:tmpl w:val="5E5A0334"/>
    <w:lvl w:ilvl="0">
      <w:start w:val="14"/>
      <w:numFmt w:val="decimal"/>
      <w:lvlText w:val="%1."/>
      <w:lvlJc w:val="left"/>
      <w:pPr>
        <w:ind w:left="480" w:hanging="480"/>
      </w:pPr>
      <w:rPr>
        <w:rFonts w:hint="default"/>
      </w:rPr>
    </w:lvl>
    <w:lvl w:ilvl="1">
      <w:start w:val="3"/>
      <w:numFmt w:val="decimal"/>
      <w:lvlText w:val="%1.%2."/>
      <w:lvlJc w:val="left"/>
      <w:pPr>
        <w:ind w:left="510" w:hanging="48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2">
    <w:nsid w:val="39193E72"/>
    <w:multiLevelType w:val="multilevel"/>
    <w:tmpl w:val="DABACA18"/>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1713"/>
        </w:tabs>
        <w:ind w:left="1713" w:hanging="720"/>
      </w:pPr>
      <w:rPr>
        <w:rFonts w:hint="default"/>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522A5A02"/>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5D7F208E"/>
    <w:multiLevelType w:val="multilevel"/>
    <w:tmpl w:val="50B0DD82"/>
    <w:lvl w:ilvl="0">
      <w:start w:val="12"/>
      <w:numFmt w:val="decimal"/>
      <w:lvlText w:val="%1."/>
      <w:lvlJc w:val="left"/>
      <w:pPr>
        <w:ind w:left="645" w:hanging="645"/>
      </w:pPr>
      <w:rPr>
        <w:rFonts w:hint="default"/>
      </w:rPr>
    </w:lvl>
    <w:lvl w:ilvl="1">
      <w:start w:val="1"/>
      <w:numFmt w:val="decimal"/>
      <w:lvlText w:val="%1.%2."/>
      <w:lvlJc w:val="left"/>
      <w:pPr>
        <w:ind w:left="1185" w:hanging="64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6A016FCA"/>
    <w:multiLevelType w:val="multilevel"/>
    <w:tmpl w:val="E1540A34"/>
    <w:lvl w:ilvl="0">
      <w:start w:val="12"/>
      <w:numFmt w:val="decimal"/>
      <w:lvlText w:val="%1."/>
      <w:lvlJc w:val="left"/>
      <w:pPr>
        <w:ind w:left="660" w:hanging="660"/>
      </w:pPr>
      <w:rPr>
        <w:rFonts w:hint="default"/>
      </w:rPr>
    </w:lvl>
    <w:lvl w:ilvl="1">
      <w:start w:val="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14"/>
  </w:num>
  <w:num w:numId="4">
    <w:abstractNumId w:val="47"/>
  </w:num>
  <w:num w:numId="5">
    <w:abstractNumId w:val="43"/>
  </w:num>
  <w:num w:numId="6">
    <w:abstractNumId w:val="39"/>
  </w:num>
  <w:num w:numId="7">
    <w:abstractNumId w:val="48"/>
  </w:num>
  <w:num w:numId="8">
    <w:abstractNumId w:val="44"/>
  </w:num>
  <w:num w:numId="9">
    <w:abstractNumId w:val="45"/>
  </w:num>
  <w:num w:numId="10">
    <w:abstractNumId w:val="38"/>
  </w:num>
  <w:num w:numId="11">
    <w:abstractNumId w:val="46"/>
  </w:num>
  <w:num w:numId="12">
    <w:abstractNumId w:val="41"/>
  </w:num>
  <w:num w:numId="13">
    <w:abstractNumId w:val="40"/>
  </w:num>
  <w:num w:numId="14">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14"/>
    <w:rsid w:val="00001533"/>
    <w:rsid w:val="000022E3"/>
    <w:rsid w:val="00005676"/>
    <w:rsid w:val="00006921"/>
    <w:rsid w:val="000076F4"/>
    <w:rsid w:val="00010944"/>
    <w:rsid w:val="00012646"/>
    <w:rsid w:val="00012F1A"/>
    <w:rsid w:val="00017812"/>
    <w:rsid w:val="00022BB5"/>
    <w:rsid w:val="0002784A"/>
    <w:rsid w:val="0002786D"/>
    <w:rsid w:val="000338C0"/>
    <w:rsid w:val="00034C94"/>
    <w:rsid w:val="000372F7"/>
    <w:rsid w:val="00043E84"/>
    <w:rsid w:val="00045679"/>
    <w:rsid w:val="0005032F"/>
    <w:rsid w:val="00055715"/>
    <w:rsid w:val="00056569"/>
    <w:rsid w:val="000635E9"/>
    <w:rsid w:val="0006574D"/>
    <w:rsid w:val="00066FF3"/>
    <w:rsid w:val="0007148B"/>
    <w:rsid w:val="0007501E"/>
    <w:rsid w:val="00081BF0"/>
    <w:rsid w:val="00082428"/>
    <w:rsid w:val="00084D2F"/>
    <w:rsid w:val="00085903"/>
    <w:rsid w:val="00087EF2"/>
    <w:rsid w:val="000965FF"/>
    <w:rsid w:val="0009786F"/>
    <w:rsid w:val="000A0F5B"/>
    <w:rsid w:val="000A492B"/>
    <w:rsid w:val="000A7562"/>
    <w:rsid w:val="000B10C1"/>
    <w:rsid w:val="000B11E6"/>
    <w:rsid w:val="000B1433"/>
    <w:rsid w:val="000B478D"/>
    <w:rsid w:val="000B4BC6"/>
    <w:rsid w:val="000C28AF"/>
    <w:rsid w:val="000C64A9"/>
    <w:rsid w:val="000C75D3"/>
    <w:rsid w:val="000D285C"/>
    <w:rsid w:val="000D2F2B"/>
    <w:rsid w:val="000D3144"/>
    <w:rsid w:val="000D35B0"/>
    <w:rsid w:val="000D4575"/>
    <w:rsid w:val="000D6026"/>
    <w:rsid w:val="000E1958"/>
    <w:rsid w:val="000E3775"/>
    <w:rsid w:val="000E37E8"/>
    <w:rsid w:val="000E56BB"/>
    <w:rsid w:val="000F017D"/>
    <w:rsid w:val="000F0DFC"/>
    <w:rsid w:val="000F2A6D"/>
    <w:rsid w:val="000F6A4C"/>
    <w:rsid w:val="00102342"/>
    <w:rsid w:val="00102E3F"/>
    <w:rsid w:val="00103646"/>
    <w:rsid w:val="00104993"/>
    <w:rsid w:val="001055DD"/>
    <w:rsid w:val="00105E8B"/>
    <w:rsid w:val="00112161"/>
    <w:rsid w:val="00114D92"/>
    <w:rsid w:val="001163E0"/>
    <w:rsid w:val="001212EF"/>
    <w:rsid w:val="001222EF"/>
    <w:rsid w:val="001239E6"/>
    <w:rsid w:val="001245D5"/>
    <w:rsid w:val="00125FB3"/>
    <w:rsid w:val="00126759"/>
    <w:rsid w:val="001330CA"/>
    <w:rsid w:val="0013326A"/>
    <w:rsid w:val="00134210"/>
    <w:rsid w:val="0013453B"/>
    <w:rsid w:val="0013645B"/>
    <w:rsid w:val="0013645E"/>
    <w:rsid w:val="001377E8"/>
    <w:rsid w:val="001420C9"/>
    <w:rsid w:val="001421D7"/>
    <w:rsid w:val="00142393"/>
    <w:rsid w:val="001429EC"/>
    <w:rsid w:val="00144B63"/>
    <w:rsid w:val="00144FB2"/>
    <w:rsid w:val="00146536"/>
    <w:rsid w:val="00147F6C"/>
    <w:rsid w:val="00150390"/>
    <w:rsid w:val="001519C0"/>
    <w:rsid w:val="00152FED"/>
    <w:rsid w:val="001546D7"/>
    <w:rsid w:val="00155B58"/>
    <w:rsid w:val="00155F0D"/>
    <w:rsid w:val="00157A89"/>
    <w:rsid w:val="00157CAB"/>
    <w:rsid w:val="0016173C"/>
    <w:rsid w:val="0016203A"/>
    <w:rsid w:val="00164335"/>
    <w:rsid w:val="001661B7"/>
    <w:rsid w:val="00167D09"/>
    <w:rsid w:val="00170C99"/>
    <w:rsid w:val="0017111E"/>
    <w:rsid w:val="00171B5F"/>
    <w:rsid w:val="00172B31"/>
    <w:rsid w:val="00172BBF"/>
    <w:rsid w:val="00172C9F"/>
    <w:rsid w:val="0017561C"/>
    <w:rsid w:val="00175B92"/>
    <w:rsid w:val="0017643E"/>
    <w:rsid w:val="00176D9C"/>
    <w:rsid w:val="00184B49"/>
    <w:rsid w:val="0018763A"/>
    <w:rsid w:val="00187CB4"/>
    <w:rsid w:val="00187FA5"/>
    <w:rsid w:val="00192256"/>
    <w:rsid w:val="00196EB5"/>
    <w:rsid w:val="001A14CD"/>
    <w:rsid w:val="001A49D8"/>
    <w:rsid w:val="001A522A"/>
    <w:rsid w:val="001B1687"/>
    <w:rsid w:val="001B225D"/>
    <w:rsid w:val="001B3DEB"/>
    <w:rsid w:val="001B6277"/>
    <w:rsid w:val="001C123C"/>
    <w:rsid w:val="001C157A"/>
    <w:rsid w:val="001C7274"/>
    <w:rsid w:val="001D1099"/>
    <w:rsid w:val="001D5AAB"/>
    <w:rsid w:val="001E2A35"/>
    <w:rsid w:val="001E2D23"/>
    <w:rsid w:val="001F1D0A"/>
    <w:rsid w:val="001F1E2E"/>
    <w:rsid w:val="001F1F01"/>
    <w:rsid w:val="001F209D"/>
    <w:rsid w:val="001F289E"/>
    <w:rsid w:val="001F3179"/>
    <w:rsid w:val="001F65A9"/>
    <w:rsid w:val="001F6F72"/>
    <w:rsid w:val="001F70DF"/>
    <w:rsid w:val="00201100"/>
    <w:rsid w:val="0020171A"/>
    <w:rsid w:val="00202771"/>
    <w:rsid w:val="0020291F"/>
    <w:rsid w:val="00202C0C"/>
    <w:rsid w:val="00204392"/>
    <w:rsid w:val="0020564C"/>
    <w:rsid w:val="00205B3D"/>
    <w:rsid w:val="00206032"/>
    <w:rsid w:val="00206901"/>
    <w:rsid w:val="00210FEF"/>
    <w:rsid w:val="00215985"/>
    <w:rsid w:val="00215D00"/>
    <w:rsid w:val="002169AB"/>
    <w:rsid w:val="002205B6"/>
    <w:rsid w:val="002225DF"/>
    <w:rsid w:val="00223804"/>
    <w:rsid w:val="00224547"/>
    <w:rsid w:val="002250F3"/>
    <w:rsid w:val="00230143"/>
    <w:rsid w:val="00232782"/>
    <w:rsid w:val="002348B8"/>
    <w:rsid w:val="00236BE6"/>
    <w:rsid w:val="00236C74"/>
    <w:rsid w:val="00240936"/>
    <w:rsid w:val="00240F82"/>
    <w:rsid w:val="00246912"/>
    <w:rsid w:val="0025152A"/>
    <w:rsid w:val="0025283A"/>
    <w:rsid w:val="00253300"/>
    <w:rsid w:val="00255549"/>
    <w:rsid w:val="00261841"/>
    <w:rsid w:val="00262882"/>
    <w:rsid w:val="00262B34"/>
    <w:rsid w:val="0026334A"/>
    <w:rsid w:val="00265564"/>
    <w:rsid w:val="0026633E"/>
    <w:rsid w:val="00267EE3"/>
    <w:rsid w:val="00271A5E"/>
    <w:rsid w:val="00272DF9"/>
    <w:rsid w:val="00274C63"/>
    <w:rsid w:val="00280B53"/>
    <w:rsid w:val="00281D72"/>
    <w:rsid w:val="00282DF6"/>
    <w:rsid w:val="00284B9B"/>
    <w:rsid w:val="0029136B"/>
    <w:rsid w:val="00291926"/>
    <w:rsid w:val="002934F7"/>
    <w:rsid w:val="002952FF"/>
    <w:rsid w:val="00295370"/>
    <w:rsid w:val="002A0B20"/>
    <w:rsid w:val="002A1EA6"/>
    <w:rsid w:val="002A4F20"/>
    <w:rsid w:val="002A54CC"/>
    <w:rsid w:val="002A7832"/>
    <w:rsid w:val="002B0410"/>
    <w:rsid w:val="002B15F8"/>
    <w:rsid w:val="002B28EA"/>
    <w:rsid w:val="002B37B4"/>
    <w:rsid w:val="002B5AFD"/>
    <w:rsid w:val="002C28FF"/>
    <w:rsid w:val="002C7F94"/>
    <w:rsid w:val="002D083E"/>
    <w:rsid w:val="002D087E"/>
    <w:rsid w:val="002D14FE"/>
    <w:rsid w:val="002D492C"/>
    <w:rsid w:val="002E014A"/>
    <w:rsid w:val="002E0F7E"/>
    <w:rsid w:val="002F119A"/>
    <w:rsid w:val="002F2466"/>
    <w:rsid w:val="002F708A"/>
    <w:rsid w:val="002F7463"/>
    <w:rsid w:val="00302E9B"/>
    <w:rsid w:val="0030476D"/>
    <w:rsid w:val="003053AA"/>
    <w:rsid w:val="0030679E"/>
    <w:rsid w:val="003109B4"/>
    <w:rsid w:val="00311347"/>
    <w:rsid w:val="0031164F"/>
    <w:rsid w:val="0031171A"/>
    <w:rsid w:val="00315037"/>
    <w:rsid w:val="00316882"/>
    <w:rsid w:val="00316EEA"/>
    <w:rsid w:val="00320112"/>
    <w:rsid w:val="00321C9B"/>
    <w:rsid w:val="00321FB3"/>
    <w:rsid w:val="00322684"/>
    <w:rsid w:val="003240D6"/>
    <w:rsid w:val="00324183"/>
    <w:rsid w:val="003304E9"/>
    <w:rsid w:val="00330B30"/>
    <w:rsid w:val="00332009"/>
    <w:rsid w:val="0033595E"/>
    <w:rsid w:val="0034089E"/>
    <w:rsid w:val="003501DA"/>
    <w:rsid w:val="00351145"/>
    <w:rsid w:val="003566EB"/>
    <w:rsid w:val="00357B34"/>
    <w:rsid w:val="00362D91"/>
    <w:rsid w:val="003634F7"/>
    <w:rsid w:val="00363A0D"/>
    <w:rsid w:val="00364B99"/>
    <w:rsid w:val="0036507B"/>
    <w:rsid w:val="003660C6"/>
    <w:rsid w:val="00367267"/>
    <w:rsid w:val="00367851"/>
    <w:rsid w:val="003714CB"/>
    <w:rsid w:val="00373BB8"/>
    <w:rsid w:val="0037536E"/>
    <w:rsid w:val="00375A64"/>
    <w:rsid w:val="00376520"/>
    <w:rsid w:val="0037691C"/>
    <w:rsid w:val="0038068B"/>
    <w:rsid w:val="00380901"/>
    <w:rsid w:val="003827DC"/>
    <w:rsid w:val="00382EBF"/>
    <w:rsid w:val="00383247"/>
    <w:rsid w:val="00384546"/>
    <w:rsid w:val="00384B29"/>
    <w:rsid w:val="00384D5F"/>
    <w:rsid w:val="00385102"/>
    <w:rsid w:val="00385A30"/>
    <w:rsid w:val="00391F1A"/>
    <w:rsid w:val="00394330"/>
    <w:rsid w:val="003967AB"/>
    <w:rsid w:val="00397A6B"/>
    <w:rsid w:val="003A0394"/>
    <w:rsid w:val="003A058C"/>
    <w:rsid w:val="003A1196"/>
    <w:rsid w:val="003A207B"/>
    <w:rsid w:val="003A4D96"/>
    <w:rsid w:val="003A78CF"/>
    <w:rsid w:val="003B03CC"/>
    <w:rsid w:val="003B0ABC"/>
    <w:rsid w:val="003B0D8A"/>
    <w:rsid w:val="003B2A8C"/>
    <w:rsid w:val="003B3900"/>
    <w:rsid w:val="003B43BB"/>
    <w:rsid w:val="003B75F6"/>
    <w:rsid w:val="003B782F"/>
    <w:rsid w:val="003C001B"/>
    <w:rsid w:val="003C7BF6"/>
    <w:rsid w:val="003D10D4"/>
    <w:rsid w:val="003D1B0F"/>
    <w:rsid w:val="003D307C"/>
    <w:rsid w:val="003D4729"/>
    <w:rsid w:val="003D6739"/>
    <w:rsid w:val="003E3321"/>
    <w:rsid w:val="003E44A2"/>
    <w:rsid w:val="003E4850"/>
    <w:rsid w:val="003E583F"/>
    <w:rsid w:val="003E749B"/>
    <w:rsid w:val="003E7C1D"/>
    <w:rsid w:val="00404C97"/>
    <w:rsid w:val="00404E5F"/>
    <w:rsid w:val="004053BA"/>
    <w:rsid w:val="00415BFD"/>
    <w:rsid w:val="00416A53"/>
    <w:rsid w:val="004200C7"/>
    <w:rsid w:val="0042086E"/>
    <w:rsid w:val="00421848"/>
    <w:rsid w:val="00422F74"/>
    <w:rsid w:val="00423504"/>
    <w:rsid w:val="00426F33"/>
    <w:rsid w:val="0043267A"/>
    <w:rsid w:val="00432FBB"/>
    <w:rsid w:val="00433CDF"/>
    <w:rsid w:val="0043453A"/>
    <w:rsid w:val="00434DBB"/>
    <w:rsid w:val="004351AB"/>
    <w:rsid w:val="00444323"/>
    <w:rsid w:val="00446A4D"/>
    <w:rsid w:val="004506F2"/>
    <w:rsid w:val="00455A19"/>
    <w:rsid w:val="00456398"/>
    <w:rsid w:val="004623B4"/>
    <w:rsid w:val="0046453C"/>
    <w:rsid w:val="00466C96"/>
    <w:rsid w:val="004673D6"/>
    <w:rsid w:val="00470342"/>
    <w:rsid w:val="00470BD4"/>
    <w:rsid w:val="00472D0C"/>
    <w:rsid w:val="00474273"/>
    <w:rsid w:val="0047449A"/>
    <w:rsid w:val="00474C77"/>
    <w:rsid w:val="00474ECE"/>
    <w:rsid w:val="00476A6C"/>
    <w:rsid w:val="004808E4"/>
    <w:rsid w:val="004853F2"/>
    <w:rsid w:val="00486719"/>
    <w:rsid w:val="00487E6E"/>
    <w:rsid w:val="00490E0C"/>
    <w:rsid w:val="0049106E"/>
    <w:rsid w:val="00492693"/>
    <w:rsid w:val="00496956"/>
    <w:rsid w:val="0049698B"/>
    <w:rsid w:val="00496A15"/>
    <w:rsid w:val="00497603"/>
    <w:rsid w:val="00497E65"/>
    <w:rsid w:val="00497F5F"/>
    <w:rsid w:val="004A1F0D"/>
    <w:rsid w:val="004A2CC6"/>
    <w:rsid w:val="004A5D5E"/>
    <w:rsid w:val="004A5F73"/>
    <w:rsid w:val="004B19EE"/>
    <w:rsid w:val="004B63B8"/>
    <w:rsid w:val="004B7EAE"/>
    <w:rsid w:val="004C1E33"/>
    <w:rsid w:val="004C33EF"/>
    <w:rsid w:val="004C50D3"/>
    <w:rsid w:val="004D56D3"/>
    <w:rsid w:val="004D5D4C"/>
    <w:rsid w:val="004E4DB5"/>
    <w:rsid w:val="004E6BEB"/>
    <w:rsid w:val="004E6FCE"/>
    <w:rsid w:val="004F1508"/>
    <w:rsid w:val="004F4339"/>
    <w:rsid w:val="004F550E"/>
    <w:rsid w:val="004F666A"/>
    <w:rsid w:val="00501BA5"/>
    <w:rsid w:val="005025C6"/>
    <w:rsid w:val="00503A0E"/>
    <w:rsid w:val="00503C3B"/>
    <w:rsid w:val="0050484A"/>
    <w:rsid w:val="00506326"/>
    <w:rsid w:val="005064D6"/>
    <w:rsid w:val="00506F2B"/>
    <w:rsid w:val="005076FC"/>
    <w:rsid w:val="005105A0"/>
    <w:rsid w:val="00511578"/>
    <w:rsid w:val="00513251"/>
    <w:rsid w:val="00514761"/>
    <w:rsid w:val="00515F01"/>
    <w:rsid w:val="00516B9D"/>
    <w:rsid w:val="005173D9"/>
    <w:rsid w:val="00523CF0"/>
    <w:rsid w:val="00525DD5"/>
    <w:rsid w:val="00526146"/>
    <w:rsid w:val="0053113E"/>
    <w:rsid w:val="005325B4"/>
    <w:rsid w:val="005326EE"/>
    <w:rsid w:val="0053349C"/>
    <w:rsid w:val="00534BFB"/>
    <w:rsid w:val="00536FEE"/>
    <w:rsid w:val="00537B6C"/>
    <w:rsid w:val="00542137"/>
    <w:rsid w:val="00544E96"/>
    <w:rsid w:val="00546BA0"/>
    <w:rsid w:val="00547F26"/>
    <w:rsid w:val="00550368"/>
    <w:rsid w:val="0055143A"/>
    <w:rsid w:val="00552184"/>
    <w:rsid w:val="00552C05"/>
    <w:rsid w:val="00553E0F"/>
    <w:rsid w:val="0055528D"/>
    <w:rsid w:val="00560DFD"/>
    <w:rsid w:val="005617C6"/>
    <w:rsid w:val="0056291D"/>
    <w:rsid w:val="00564873"/>
    <w:rsid w:val="00573E1E"/>
    <w:rsid w:val="005742F5"/>
    <w:rsid w:val="0057495F"/>
    <w:rsid w:val="00576E43"/>
    <w:rsid w:val="00577A65"/>
    <w:rsid w:val="00580FE7"/>
    <w:rsid w:val="00582670"/>
    <w:rsid w:val="00583A96"/>
    <w:rsid w:val="0058406B"/>
    <w:rsid w:val="00585614"/>
    <w:rsid w:val="00587359"/>
    <w:rsid w:val="00587511"/>
    <w:rsid w:val="005938C7"/>
    <w:rsid w:val="00593A37"/>
    <w:rsid w:val="00595936"/>
    <w:rsid w:val="005A1041"/>
    <w:rsid w:val="005A15B5"/>
    <w:rsid w:val="005A1F71"/>
    <w:rsid w:val="005A34CC"/>
    <w:rsid w:val="005A419F"/>
    <w:rsid w:val="005A5574"/>
    <w:rsid w:val="005B4C45"/>
    <w:rsid w:val="005B4CBD"/>
    <w:rsid w:val="005B6963"/>
    <w:rsid w:val="005B6D00"/>
    <w:rsid w:val="005C00BF"/>
    <w:rsid w:val="005C066A"/>
    <w:rsid w:val="005C07AA"/>
    <w:rsid w:val="005C2169"/>
    <w:rsid w:val="005D0032"/>
    <w:rsid w:val="005D0DC5"/>
    <w:rsid w:val="005D1A0B"/>
    <w:rsid w:val="005D1E53"/>
    <w:rsid w:val="005D209F"/>
    <w:rsid w:val="005D376F"/>
    <w:rsid w:val="005D389F"/>
    <w:rsid w:val="005D43A0"/>
    <w:rsid w:val="005D5156"/>
    <w:rsid w:val="005D6B78"/>
    <w:rsid w:val="005D7AE4"/>
    <w:rsid w:val="005E271B"/>
    <w:rsid w:val="005E6CB3"/>
    <w:rsid w:val="005F1913"/>
    <w:rsid w:val="005F3168"/>
    <w:rsid w:val="005F6BD0"/>
    <w:rsid w:val="005F6C7B"/>
    <w:rsid w:val="00607B83"/>
    <w:rsid w:val="00607BA4"/>
    <w:rsid w:val="00607BD4"/>
    <w:rsid w:val="00611DA1"/>
    <w:rsid w:val="006125E0"/>
    <w:rsid w:val="00616D8E"/>
    <w:rsid w:val="00621D0E"/>
    <w:rsid w:val="006227AC"/>
    <w:rsid w:val="00623AE0"/>
    <w:rsid w:val="00631AFC"/>
    <w:rsid w:val="006342E4"/>
    <w:rsid w:val="0063649D"/>
    <w:rsid w:val="00640F76"/>
    <w:rsid w:val="00642E8B"/>
    <w:rsid w:val="00645B95"/>
    <w:rsid w:val="00650685"/>
    <w:rsid w:val="0065470D"/>
    <w:rsid w:val="006554E4"/>
    <w:rsid w:val="006610B5"/>
    <w:rsid w:val="006636C4"/>
    <w:rsid w:val="00664245"/>
    <w:rsid w:val="00665AA1"/>
    <w:rsid w:val="00666D8F"/>
    <w:rsid w:val="0067185C"/>
    <w:rsid w:val="006738BF"/>
    <w:rsid w:val="00673F91"/>
    <w:rsid w:val="00674ABC"/>
    <w:rsid w:val="006802DD"/>
    <w:rsid w:val="00683D3B"/>
    <w:rsid w:val="006847A9"/>
    <w:rsid w:val="00685691"/>
    <w:rsid w:val="006902E7"/>
    <w:rsid w:val="00692E8B"/>
    <w:rsid w:val="00696C97"/>
    <w:rsid w:val="006A14B3"/>
    <w:rsid w:val="006A15D5"/>
    <w:rsid w:val="006A1D16"/>
    <w:rsid w:val="006A4CC0"/>
    <w:rsid w:val="006A6422"/>
    <w:rsid w:val="006A7AC8"/>
    <w:rsid w:val="006A7D8D"/>
    <w:rsid w:val="006B0245"/>
    <w:rsid w:val="006B1224"/>
    <w:rsid w:val="006B2381"/>
    <w:rsid w:val="006B40A8"/>
    <w:rsid w:val="006B7BCE"/>
    <w:rsid w:val="006C2487"/>
    <w:rsid w:val="006C4903"/>
    <w:rsid w:val="006C50A4"/>
    <w:rsid w:val="006C69FF"/>
    <w:rsid w:val="006D2563"/>
    <w:rsid w:val="006D2B70"/>
    <w:rsid w:val="006D48BC"/>
    <w:rsid w:val="006D48BF"/>
    <w:rsid w:val="006D6557"/>
    <w:rsid w:val="006E08F7"/>
    <w:rsid w:val="006E096C"/>
    <w:rsid w:val="006E0C53"/>
    <w:rsid w:val="006E0C8F"/>
    <w:rsid w:val="006E244B"/>
    <w:rsid w:val="006E2746"/>
    <w:rsid w:val="006E543B"/>
    <w:rsid w:val="006E7439"/>
    <w:rsid w:val="006F1A9D"/>
    <w:rsid w:val="006F1B60"/>
    <w:rsid w:val="006F2B0C"/>
    <w:rsid w:val="006F64B3"/>
    <w:rsid w:val="006F7B09"/>
    <w:rsid w:val="00700CDB"/>
    <w:rsid w:val="00703400"/>
    <w:rsid w:val="007050CE"/>
    <w:rsid w:val="00706388"/>
    <w:rsid w:val="007105FF"/>
    <w:rsid w:val="007107AA"/>
    <w:rsid w:val="00711A06"/>
    <w:rsid w:val="0071201E"/>
    <w:rsid w:val="00712F1D"/>
    <w:rsid w:val="00713EB1"/>
    <w:rsid w:val="007207F5"/>
    <w:rsid w:val="0072263E"/>
    <w:rsid w:val="007234DF"/>
    <w:rsid w:val="007240D6"/>
    <w:rsid w:val="00726426"/>
    <w:rsid w:val="00726750"/>
    <w:rsid w:val="00727F36"/>
    <w:rsid w:val="00727F67"/>
    <w:rsid w:val="00732542"/>
    <w:rsid w:val="007339FD"/>
    <w:rsid w:val="00734E5F"/>
    <w:rsid w:val="00735CA8"/>
    <w:rsid w:val="007369DD"/>
    <w:rsid w:val="00736B60"/>
    <w:rsid w:val="00737F79"/>
    <w:rsid w:val="007413EC"/>
    <w:rsid w:val="0074216F"/>
    <w:rsid w:val="00745052"/>
    <w:rsid w:val="00751A33"/>
    <w:rsid w:val="00751B4A"/>
    <w:rsid w:val="007533FA"/>
    <w:rsid w:val="007541AB"/>
    <w:rsid w:val="0075657C"/>
    <w:rsid w:val="007606EB"/>
    <w:rsid w:val="00760AEB"/>
    <w:rsid w:val="00761C42"/>
    <w:rsid w:val="00763C27"/>
    <w:rsid w:val="00766D7D"/>
    <w:rsid w:val="00770007"/>
    <w:rsid w:val="007707F4"/>
    <w:rsid w:val="007710AA"/>
    <w:rsid w:val="00771BB9"/>
    <w:rsid w:val="00774809"/>
    <w:rsid w:val="00775422"/>
    <w:rsid w:val="00777EFC"/>
    <w:rsid w:val="0078164C"/>
    <w:rsid w:val="00781D44"/>
    <w:rsid w:val="00782765"/>
    <w:rsid w:val="007851C8"/>
    <w:rsid w:val="00786865"/>
    <w:rsid w:val="00787A34"/>
    <w:rsid w:val="00787B27"/>
    <w:rsid w:val="00790B47"/>
    <w:rsid w:val="00790DD4"/>
    <w:rsid w:val="00791070"/>
    <w:rsid w:val="00791136"/>
    <w:rsid w:val="00791896"/>
    <w:rsid w:val="0079523C"/>
    <w:rsid w:val="007953F4"/>
    <w:rsid w:val="00796659"/>
    <w:rsid w:val="00797C90"/>
    <w:rsid w:val="007A1F3D"/>
    <w:rsid w:val="007A61C6"/>
    <w:rsid w:val="007B2EC1"/>
    <w:rsid w:val="007B3F0C"/>
    <w:rsid w:val="007B527F"/>
    <w:rsid w:val="007B670B"/>
    <w:rsid w:val="007B7763"/>
    <w:rsid w:val="007B77C1"/>
    <w:rsid w:val="007C387C"/>
    <w:rsid w:val="007C413D"/>
    <w:rsid w:val="007C6606"/>
    <w:rsid w:val="007C7838"/>
    <w:rsid w:val="007C7F27"/>
    <w:rsid w:val="007D1A38"/>
    <w:rsid w:val="007D3750"/>
    <w:rsid w:val="007D476F"/>
    <w:rsid w:val="007D5824"/>
    <w:rsid w:val="007D5EC4"/>
    <w:rsid w:val="007D6427"/>
    <w:rsid w:val="007D6A06"/>
    <w:rsid w:val="007E0037"/>
    <w:rsid w:val="007E01F0"/>
    <w:rsid w:val="007E28AB"/>
    <w:rsid w:val="007E3828"/>
    <w:rsid w:val="007E61BF"/>
    <w:rsid w:val="007F1759"/>
    <w:rsid w:val="007F1A43"/>
    <w:rsid w:val="007F47E2"/>
    <w:rsid w:val="007F49EA"/>
    <w:rsid w:val="00801939"/>
    <w:rsid w:val="0080591B"/>
    <w:rsid w:val="00811CE5"/>
    <w:rsid w:val="0081259D"/>
    <w:rsid w:val="008208E5"/>
    <w:rsid w:val="00821508"/>
    <w:rsid w:val="008325A3"/>
    <w:rsid w:val="0083287E"/>
    <w:rsid w:val="008337AE"/>
    <w:rsid w:val="0083505B"/>
    <w:rsid w:val="0083567B"/>
    <w:rsid w:val="008409B9"/>
    <w:rsid w:val="0084147E"/>
    <w:rsid w:val="00844411"/>
    <w:rsid w:val="008456E2"/>
    <w:rsid w:val="00845EDF"/>
    <w:rsid w:val="00847A85"/>
    <w:rsid w:val="00850585"/>
    <w:rsid w:val="00851F03"/>
    <w:rsid w:val="00852C08"/>
    <w:rsid w:val="00854980"/>
    <w:rsid w:val="008550C7"/>
    <w:rsid w:val="008626C5"/>
    <w:rsid w:val="00862C00"/>
    <w:rsid w:val="008639FE"/>
    <w:rsid w:val="00865B52"/>
    <w:rsid w:val="00876004"/>
    <w:rsid w:val="00877D1D"/>
    <w:rsid w:val="00882E39"/>
    <w:rsid w:val="00883C09"/>
    <w:rsid w:val="0088704B"/>
    <w:rsid w:val="00891B1B"/>
    <w:rsid w:val="00895E95"/>
    <w:rsid w:val="00896119"/>
    <w:rsid w:val="00896C4D"/>
    <w:rsid w:val="008A053F"/>
    <w:rsid w:val="008A3BE7"/>
    <w:rsid w:val="008A50A9"/>
    <w:rsid w:val="008A6B84"/>
    <w:rsid w:val="008A73F8"/>
    <w:rsid w:val="008A7D8E"/>
    <w:rsid w:val="008A7EC8"/>
    <w:rsid w:val="008B17B3"/>
    <w:rsid w:val="008B3C8A"/>
    <w:rsid w:val="008B4152"/>
    <w:rsid w:val="008B6CB2"/>
    <w:rsid w:val="008B7406"/>
    <w:rsid w:val="008B7C2D"/>
    <w:rsid w:val="008C0A98"/>
    <w:rsid w:val="008C26A1"/>
    <w:rsid w:val="008C515F"/>
    <w:rsid w:val="008C5449"/>
    <w:rsid w:val="008C5502"/>
    <w:rsid w:val="008C6E15"/>
    <w:rsid w:val="008D1229"/>
    <w:rsid w:val="008D16B5"/>
    <w:rsid w:val="008D1962"/>
    <w:rsid w:val="008D729F"/>
    <w:rsid w:val="008D7403"/>
    <w:rsid w:val="008E20D3"/>
    <w:rsid w:val="008E4912"/>
    <w:rsid w:val="008E4B13"/>
    <w:rsid w:val="008E652A"/>
    <w:rsid w:val="008E68A5"/>
    <w:rsid w:val="008F010F"/>
    <w:rsid w:val="008F0DDD"/>
    <w:rsid w:val="008F4395"/>
    <w:rsid w:val="008F4772"/>
    <w:rsid w:val="008F7A77"/>
    <w:rsid w:val="00902C0C"/>
    <w:rsid w:val="00902FF7"/>
    <w:rsid w:val="00906063"/>
    <w:rsid w:val="009101A8"/>
    <w:rsid w:val="0091037C"/>
    <w:rsid w:val="00910EA4"/>
    <w:rsid w:val="00917EA1"/>
    <w:rsid w:val="00923670"/>
    <w:rsid w:val="00923884"/>
    <w:rsid w:val="00933907"/>
    <w:rsid w:val="009375A5"/>
    <w:rsid w:val="00950981"/>
    <w:rsid w:val="009510F4"/>
    <w:rsid w:val="00951190"/>
    <w:rsid w:val="009515E7"/>
    <w:rsid w:val="00954788"/>
    <w:rsid w:val="00956A04"/>
    <w:rsid w:val="0096060F"/>
    <w:rsid w:val="0096601D"/>
    <w:rsid w:val="0097119E"/>
    <w:rsid w:val="00972548"/>
    <w:rsid w:val="00974831"/>
    <w:rsid w:val="00976287"/>
    <w:rsid w:val="00976D04"/>
    <w:rsid w:val="00984B62"/>
    <w:rsid w:val="00990162"/>
    <w:rsid w:val="0099489F"/>
    <w:rsid w:val="00995013"/>
    <w:rsid w:val="009960AC"/>
    <w:rsid w:val="0099714A"/>
    <w:rsid w:val="009A0451"/>
    <w:rsid w:val="009A29BF"/>
    <w:rsid w:val="009B0869"/>
    <w:rsid w:val="009B0948"/>
    <w:rsid w:val="009B54F3"/>
    <w:rsid w:val="009B6119"/>
    <w:rsid w:val="009B6D90"/>
    <w:rsid w:val="009C0E53"/>
    <w:rsid w:val="009C1371"/>
    <w:rsid w:val="009C1474"/>
    <w:rsid w:val="009C21BF"/>
    <w:rsid w:val="009C5531"/>
    <w:rsid w:val="009C6ADC"/>
    <w:rsid w:val="009C6DE6"/>
    <w:rsid w:val="009D0539"/>
    <w:rsid w:val="009D4443"/>
    <w:rsid w:val="009D7D05"/>
    <w:rsid w:val="009E3AF1"/>
    <w:rsid w:val="009E4852"/>
    <w:rsid w:val="009E7BA3"/>
    <w:rsid w:val="009F1211"/>
    <w:rsid w:val="009F2158"/>
    <w:rsid w:val="009F4A33"/>
    <w:rsid w:val="009F4B56"/>
    <w:rsid w:val="009F69A9"/>
    <w:rsid w:val="009F6BB1"/>
    <w:rsid w:val="009F7101"/>
    <w:rsid w:val="00A00927"/>
    <w:rsid w:val="00A0471C"/>
    <w:rsid w:val="00A05D41"/>
    <w:rsid w:val="00A06BDC"/>
    <w:rsid w:val="00A07500"/>
    <w:rsid w:val="00A12074"/>
    <w:rsid w:val="00A14F6D"/>
    <w:rsid w:val="00A31F36"/>
    <w:rsid w:val="00A352A9"/>
    <w:rsid w:val="00A3686B"/>
    <w:rsid w:val="00A409B6"/>
    <w:rsid w:val="00A505C3"/>
    <w:rsid w:val="00A51F14"/>
    <w:rsid w:val="00A53440"/>
    <w:rsid w:val="00A55776"/>
    <w:rsid w:val="00A602CC"/>
    <w:rsid w:val="00A62DCD"/>
    <w:rsid w:val="00A64367"/>
    <w:rsid w:val="00A64A6A"/>
    <w:rsid w:val="00A673F3"/>
    <w:rsid w:val="00A67C07"/>
    <w:rsid w:val="00A67F4A"/>
    <w:rsid w:val="00A70EB8"/>
    <w:rsid w:val="00A70F40"/>
    <w:rsid w:val="00A719C0"/>
    <w:rsid w:val="00A721A6"/>
    <w:rsid w:val="00A73AB6"/>
    <w:rsid w:val="00A748F1"/>
    <w:rsid w:val="00A76CD3"/>
    <w:rsid w:val="00A801A9"/>
    <w:rsid w:val="00A83CA0"/>
    <w:rsid w:val="00A91100"/>
    <w:rsid w:val="00A924BF"/>
    <w:rsid w:val="00A92781"/>
    <w:rsid w:val="00A931F9"/>
    <w:rsid w:val="00A945AD"/>
    <w:rsid w:val="00A95D51"/>
    <w:rsid w:val="00A964BE"/>
    <w:rsid w:val="00AA0016"/>
    <w:rsid w:val="00AA22BC"/>
    <w:rsid w:val="00AA31A7"/>
    <w:rsid w:val="00AA5E07"/>
    <w:rsid w:val="00AB0F68"/>
    <w:rsid w:val="00AB30A1"/>
    <w:rsid w:val="00AB4C54"/>
    <w:rsid w:val="00AB7755"/>
    <w:rsid w:val="00AC13D3"/>
    <w:rsid w:val="00AC3478"/>
    <w:rsid w:val="00AC4DE3"/>
    <w:rsid w:val="00AC610B"/>
    <w:rsid w:val="00AD09B6"/>
    <w:rsid w:val="00AD6926"/>
    <w:rsid w:val="00AD73CF"/>
    <w:rsid w:val="00AD7F08"/>
    <w:rsid w:val="00AE4290"/>
    <w:rsid w:val="00AE42E7"/>
    <w:rsid w:val="00AE4CA0"/>
    <w:rsid w:val="00AF0731"/>
    <w:rsid w:val="00AF080C"/>
    <w:rsid w:val="00AF1A34"/>
    <w:rsid w:val="00AF1DA1"/>
    <w:rsid w:val="00AF4549"/>
    <w:rsid w:val="00B014F8"/>
    <w:rsid w:val="00B06462"/>
    <w:rsid w:val="00B07089"/>
    <w:rsid w:val="00B07E0C"/>
    <w:rsid w:val="00B17031"/>
    <w:rsid w:val="00B17D69"/>
    <w:rsid w:val="00B21E09"/>
    <w:rsid w:val="00B21F2A"/>
    <w:rsid w:val="00B27EB8"/>
    <w:rsid w:val="00B303D2"/>
    <w:rsid w:val="00B31A61"/>
    <w:rsid w:val="00B35D7B"/>
    <w:rsid w:val="00B362D6"/>
    <w:rsid w:val="00B364EB"/>
    <w:rsid w:val="00B4215D"/>
    <w:rsid w:val="00B43C26"/>
    <w:rsid w:val="00B44E3A"/>
    <w:rsid w:val="00B454DD"/>
    <w:rsid w:val="00B45F38"/>
    <w:rsid w:val="00B475A8"/>
    <w:rsid w:val="00B47BEE"/>
    <w:rsid w:val="00B5094D"/>
    <w:rsid w:val="00B52528"/>
    <w:rsid w:val="00B53C2B"/>
    <w:rsid w:val="00B6036B"/>
    <w:rsid w:val="00B607DC"/>
    <w:rsid w:val="00B6170C"/>
    <w:rsid w:val="00B62384"/>
    <w:rsid w:val="00B63164"/>
    <w:rsid w:val="00B6354F"/>
    <w:rsid w:val="00B65B33"/>
    <w:rsid w:val="00B70D7B"/>
    <w:rsid w:val="00B71716"/>
    <w:rsid w:val="00B7260B"/>
    <w:rsid w:val="00B72C99"/>
    <w:rsid w:val="00B731CB"/>
    <w:rsid w:val="00B7625C"/>
    <w:rsid w:val="00B774DE"/>
    <w:rsid w:val="00B77B82"/>
    <w:rsid w:val="00B82A53"/>
    <w:rsid w:val="00B866C0"/>
    <w:rsid w:val="00B875F5"/>
    <w:rsid w:val="00B90DD1"/>
    <w:rsid w:val="00B92159"/>
    <w:rsid w:val="00B92854"/>
    <w:rsid w:val="00B929C1"/>
    <w:rsid w:val="00B94053"/>
    <w:rsid w:val="00B94869"/>
    <w:rsid w:val="00B95338"/>
    <w:rsid w:val="00B95AC6"/>
    <w:rsid w:val="00B95ACD"/>
    <w:rsid w:val="00B95B19"/>
    <w:rsid w:val="00B965D4"/>
    <w:rsid w:val="00B96BA7"/>
    <w:rsid w:val="00B96EC7"/>
    <w:rsid w:val="00BA1300"/>
    <w:rsid w:val="00BA24A3"/>
    <w:rsid w:val="00BA3780"/>
    <w:rsid w:val="00BA3D60"/>
    <w:rsid w:val="00BA441B"/>
    <w:rsid w:val="00BA482D"/>
    <w:rsid w:val="00BA77FF"/>
    <w:rsid w:val="00BB3FB2"/>
    <w:rsid w:val="00BB5738"/>
    <w:rsid w:val="00BB67C4"/>
    <w:rsid w:val="00BB708D"/>
    <w:rsid w:val="00BB7308"/>
    <w:rsid w:val="00BB7538"/>
    <w:rsid w:val="00BC0840"/>
    <w:rsid w:val="00BC2687"/>
    <w:rsid w:val="00BC3FAA"/>
    <w:rsid w:val="00BC4DAC"/>
    <w:rsid w:val="00BC518B"/>
    <w:rsid w:val="00BC53D9"/>
    <w:rsid w:val="00BC57B8"/>
    <w:rsid w:val="00BC62F4"/>
    <w:rsid w:val="00BC6755"/>
    <w:rsid w:val="00BD2D23"/>
    <w:rsid w:val="00BD3FCE"/>
    <w:rsid w:val="00BD56DB"/>
    <w:rsid w:val="00BD7872"/>
    <w:rsid w:val="00BD7EC3"/>
    <w:rsid w:val="00BE10D4"/>
    <w:rsid w:val="00BE20EE"/>
    <w:rsid w:val="00BE75B2"/>
    <w:rsid w:val="00BF4B6A"/>
    <w:rsid w:val="00BF7EB1"/>
    <w:rsid w:val="00C00B02"/>
    <w:rsid w:val="00C01C51"/>
    <w:rsid w:val="00C02530"/>
    <w:rsid w:val="00C04857"/>
    <w:rsid w:val="00C061D9"/>
    <w:rsid w:val="00C06376"/>
    <w:rsid w:val="00C066ED"/>
    <w:rsid w:val="00C07E15"/>
    <w:rsid w:val="00C13978"/>
    <w:rsid w:val="00C156A3"/>
    <w:rsid w:val="00C20290"/>
    <w:rsid w:val="00C20EE8"/>
    <w:rsid w:val="00C20F10"/>
    <w:rsid w:val="00C21677"/>
    <w:rsid w:val="00C24764"/>
    <w:rsid w:val="00C30B14"/>
    <w:rsid w:val="00C31B48"/>
    <w:rsid w:val="00C358B4"/>
    <w:rsid w:val="00C35F7D"/>
    <w:rsid w:val="00C4335D"/>
    <w:rsid w:val="00C43916"/>
    <w:rsid w:val="00C443AC"/>
    <w:rsid w:val="00C46C7F"/>
    <w:rsid w:val="00C47039"/>
    <w:rsid w:val="00C51EE0"/>
    <w:rsid w:val="00C532A4"/>
    <w:rsid w:val="00C552BE"/>
    <w:rsid w:val="00C5553E"/>
    <w:rsid w:val="00C5724E"/>
    <w:rsid w:val="00C60347"/>
    <w:rsid w:val="00C60EDE"/>
    <w:rsid w:val="00C631F5"/>
    <w:rsid w:val="00C665B8"/>
    <w:rsid w:val="00C67FAC"/>
    <w:rsid w:val="00C70367"/>
    <w:rsid w:val="00C719CE"/>
    <w:rsid w:val="00C71D8E"/>
    <w:rsid w:val="00C726AA"/>
    <w:rsid w:val="00C73404"/>
    <w:rsid w:val="00C73EEB"/>
    <w:rsid w:val="00C75EFA"/>
    <w:rsid w:val="00C76B14"/>
    <w:rsid w:val="00C8159A"/>
    <w:rsid w:val="00C820D1"/>
    <w:rsid w:val="00C84D5A"/>
    <w:rsid w:val="00C857B7"/>
    <w:rsid w:val="00C8703A"/>
    <w:rsid w:val="00C87AEF"/>
    <w:rsid w:val="00C902A8"/>
    <w:rsid w:val="00C918EC"/>
    <w:rsid w:val="00C91CF5"/>
    <w:rsid w:val="00C971F7"/>
    <w:rsid w:val="00CA59C3"/>
    <w:rsid w:val="00CA5A39"/>
    <w:rsid w:val="00CA7869"/>
    <w:rsid w:val="00CB10C3"/>
    <w:rsid w:val="00CB2428"/>
    <w:rsid w:val="00CB3699"/>
    <w:rsid w:val="00CB3AE0"/>
    <w:rsid w:val="00CB4923"/>
    <w:rsid w:val="00CB521A"/>
    <w:rsid w:val="00CC208D"/>
    <w:rsid w:val="00CC5CC5"/>
    <w:rsid w:val="00CC62B0"/>
    <w:rsid w:val="00CC7C9C"/>
    <w:rsid w:val="00CD283E"/>
    <w:rsid w:val="00CD29B4"/>
    <w:rsid w:val="00CD3239"/>
    <w:rsid w:val="00CD3FDB"/>
    <w:rsid w:val="00CD55D7"/>
    <w:rsid w:val="00CD792F"/>
    <w:rsid w:val="00CD7A94"/>
    <w:rsid w:val="00CE386A"/>
    <w:rsid w:val="00CE4F2F"/>
    <w:rsid w:val="00CE4FAE"/>
    <w:rsid w:val="00CE500C"/>
    <w:rsid w:val="00CF0E44"/>
    <w:rsid w:val="00CF10D6"/>
    <w:rsid w:val="00CF2228"/>
    <w:rsid w:val="00CF37B5"/>
    <w:rsid w:val="00D00B52"/>
    <w:rsid w:val="00D00EB8"/>
    <w:rsid w:val="00D012CA"/>
    <w:rsid w:val="00D0155E"/>
    <w:rsid w:val="00D050AF"/>
    <w:rsid w:val="00D050B9"/>
    <w:rsid w:val="00D065BE"/>
    <w:rsid w:val="00D0700D"/>
    <w:rsid w:val="00D07975"/>
    <w:rsid w:val="00D10143"/>
    <w:rsid w:val="00D10E3F"/>
    <w:rsid w:val="00D118FC"/>
    <w:rsid w:val="00D1572D"/>
    <w:rsid w:val="00D168A6"/>
    <w:rsid w:val="00D169B2"/>
    <w:rsid w:val="00D20150"/>
    <w:rsid w:val="00D20431"/>
    <w:rsid w:val="00D2510B"/>
    <w:rsid w:val="00D27518"/>
    <w:rsid w:val="00D3060F"/>
    <w:rsid w:val="00D34915"/>
    <w:rsid w:val="00D36FA2"/>
    <w:rsid w:val="00D37C8A"/>
    <w:rsid w:val="00D416CE"/>
    <w:rsid w:val="00D44CD9"/>
    <w:rsid w:val="00D4562D"/>
    <w:rsid w:val="00D47E85"/>
    <w:rsid w:val="00D512E8"/>
    <w:rsid w:val="00D52D6A"/>
    <w:rsid w:val="00D53D3B"/>
    <w:rsid w:val="00D55E38"/>
    <w:rsid w:val="00D5620A"/>
    <w:rsid w:val="00D65DEF"/>
    <w:rsid w:val="00D72431"/>
    <w:rsid w:val="00D731F5"/>
    <w:rsid w:val="00D75EA5"/>
    <w:rsid w:val="00D76146"/>
    <w:rsid w:val="00D77A59"/>
    <w:rsid w:val="00D84ABA"/>
    <w:rsid w:val="00D84CBF"/>
    <w:rsid w:val="00D922FE"/>
    <w:rsid w:val="00D94CE6"/>
    <w:rsid w:val="00DA20D7"/>
    <w:rsid w:val="00DA231D"/>
    <w:rsid w:val="00DA35E6"/>
    <w:rsid w:val="00DA66B7"/>
    <w:rsid w:val="00DA66D3"/>
    <w:rsid w:val="00DA7782"/>
    <w:rsid w:val="00DB1ED7"/>
    <w:rsid w:val="00DB40A9"/>
    <w:rsid w:val="00DB486E"/>
    <w:rsid w:val="00DB535D"/>
    <w:rsid w:val="00DB53C4"/>
    <w:rsid w:val="00DC20B0"/>
    <w:rsid w:val="00DC4DEB"/>
    <w:rsid w:val="00DC5BB2"/>
    <w:rsid w:val="00DD02E9"/>
    <w:rsid w:val="00DD3261"/>
    <w:rsid w:val="00DD3C5F"/>
    <w:rsid w:val="00DD46B2"/>
    <w:rsid w:val="00DD5296"/>
    <w:rsid w:val="00DD6C55"/>
    <w:rsid w:val="00DE09FB"/>
    <w:rsid w:val="00DE16FA"/>
    <w:rsid w:val="00DE2F83"/>
    <w:rsid w:val="00DE4FD7"/>
    <w:rsid w:val="00DF016F"/>
    <w:rsid w:val="00DF03F0"/>
    <w:rsid w:val="00DF4594"/>
    <w:rsid w:val="00DF5CEA"/>
    <w:rsid w:val="00E03E5D"/>
    <w:rsid w:val="00E06902"/>
    <w:rsid w:val="00E07189"/>
    <w:rsid w:val="00E07C41"/>
    <w:rsid w:val="00E108E6"/>
    <w:rsid w:val="00E12A1A"/>
    <w:rsid w:val="00E137F6"/>
    <w:rsid w:val="00E15853"/>
    <w:rsid w:val="00E15C50"/>
    <w:rsid w:val="00E23DC0"/>
    <w:rsid w:val="00E26FF4"/>
    <w:rsid w:val="00E275CC"/>
    <w:rsid w:val="00E30B26"/>
    <w:rsid w:val="00E32A92"/>
    <w:rsid w:val="00E34BAC"/>
    <w:rsid w:val="00E34D8A"/>
    <w:rsid w:val="00E35CC4"/>
    <w:rsid w:val="00E4116A"/>
    <w:rsid w:val="00E42AD0"/>
    <w:rsid w:val="00E45E83"/>
    <w:rsid w:val="00E46A7B"/>
    <w:rsid w:val="00E51548"/>
    <w:rsid w:val="00E5214A"/>
    <w:rsid w:val="00E550C9"/>
    <w:rsid w:val="00E5581F"/>
    <w:rsid w:val="00E56522"/>
    <w:rsid w:val="00E56BD0"/>
    <w:rsid w:val="00E6161A"/>
    <w:rsid w:val="00E62B7B"/>
    <w:rsid w:val="00E630F8"/>
    <w:rsid w:val="00E639E0"/>
    <w:rsid w:val="00E7409B"/>
    <w:rsid w:val="00E766FB"/>
    <w:rsid w:val="00E82475"/>
    <w:rsid w:val="00E84989"/>
    <w:rsid w:val="00E84A9B"/>
    <w:rsid w:val="00E8574F"/>
    <w:rsid w:val="00E87258"/>
    <w:rsid w:val="00E90515"/>
    <w:rsid w:val="00E90D92"/>
    <w:rsid w:val="00E91309"/>
    <w:rsid w:val="00E91E16"/>
    <w:rsid w:val="00E92EA7"/>
    <w:rsid w:val="00E95DA9"/>
    <w:rsid w:val="00EA1BB8"/>
    <w:rsid w:val="00EA2429"/>
    <w:rsid w:val="00EA250F"/>
    <w:rsid w:val="00EA3A32"/>
    <w:rsid w:val="00EB260E"/>
    <w:rsid w:val="00EB74F9"/>
    <w:rsid w:val="00EC3AFF"/>
    <w:rsid w:val="00EC3B5E"/>
    <w:rsid w:val="00EC56E8"/>
    <w:rsid w:val="00ED261D"/>
    <w:rsid w:val="00ED5E6D"/>
    <w:rsid w:val="00EE058A"/>
    <w:rsid w:val="00EE143B"/>
    <w:rsid w:val="00EE15B3"/>
    <w:rsid w:val="00EE5451"/>
    <w:rsid w:val="00EE5F5E"/>
    <w:rsid w:val="00EF3F0C"/>
    <w:rsid w:val="00EF46D3"/>
    <w:rsid w:val="00EF5319"/>
    <w:rsid w:val="00EF7A9C"/>
    <w:rsid w:val="00F009B4"/>
    <w:rsid w:val="00F0295D"/>
    <w:rsid w:val="00F03460"/>
    <w:rsid w:val="00F036F3"/>
    <w:rsid w:val="00F0632A"/>
    <w:rsid w:val="00F10EF2"/>
    <w:rsid w:val="00F13B4B"/>
    <w:rsid w:val="00F148BF"/>
    <w:rsid w:val="00F1535B"/>
    <w:rsid w:val="00F1537E"/>
    <w:rsid w:val="00F15B79"/>
    <w:rsid w:val="00F161FB"/>
    <w:rsid w:val="00F20C2D"/>
    <w:rsid w:val="00F30DF9"/>
    <w:rsid w:val="00F36230"/>
    <w:rsid w:val="00F44761"/>
    <w:rsid w:val="00F472BA"/>
    <w:rsid w:val="00F522C6"/>
    <w:rsid w:val="00F54238"/>
    <w:rsid w:val="00F5760D"/>
    <w:rsid w:val="00F57CA9"/>
    <w:rsid w:val="00F62D20"/>
    <w:rsid w:val="00F64AE5"/>
    <w:rsid w:val="00F666CE"/>
    <w:rsid w:val="00F7711E"/>
    <w:rsid w:val="00F80BE1"/>
    <w:rsid w:val="00F8291A"/>
    <w:rsid w:val="00F84486"/>
    <w:rsid w:val="00F84C6B"/>
    <w:rsid w:val="00F876F0"/>
    <w:rsid w:val="00F90E08"/>
    <w:rsid w:val="00F91811"/>
    <w:rsid w:val="00F94678"/>
    <w:rsid w:val="00F96FA5"/>
    <w:rsid w:val="00FA0852"/>
    <w:rsid w:val="00FA15D4"/>
    <w:rsid w:val="00FA254C"/>
    <w:rsid w:val="00FA25BE"/>
    <w:rsid w:val="00FA480C"/>
    <w:rsid w:val="00FA5401"/>
    <w:rsid w:val="00FB0C01"/>
    <w:rsid w:val="00FB1415"/>
    <w:rsid w:val="00FB3B3A"/>
    <w:rsid w:val="00FB49B4"/>
    <w:rsid w:val="00FB4CB7"/>
    <w:rsid w:val="00FB5720"/>
    <w:rsid w:val="00FB5EF5"/>
    <w:rsid w:val="00FB65B8"/>
    <w:rsid w:val="00FB70E0"/>
    <w:rsid w:val="00FC0BB8"/>
    <w:rsid w:val="00FC4A32"/>
    <w:rsid w:val="00FC726B"/>
    <w:rsid w:val="00FD4553"/>
    <w:rsid w:val="00FD522F"/>
    <w:rsid w:val="00FE12AA"/>
    <w:rsid w:val="00FE25CC"/>
    <w:rsid w:val="00FE3676"/>
    <w:rsid w:val="00FE380E"/>
    <w:rsid w:val="00FE6D91"/>
    <w:rsid w:val="00FE7F98"/>
    <w:rsid w:val="00FF0AF0"/>
    <w:rsid w:val="00FF1A31"/>
    <w:rsid w:val="00FF396F"/>
    <w:rsid w:val="00FF43C4"/>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8A"/>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link w:val="SubtitleChar"/>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377E8"/>
    <w:pPr>
      <w:suppressAutoHyphens w:val="0"/>
      <w:ind w:left="720"/>
    </w:pPr>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D10143"/>
    <w:pPr>
      <w:spacing w:after="120"/>
      <w:ind w:left="283"/>
    </w:pPr>
    <w:rPr>
      <w:sz w:val="16"/>
      <w:szCs w:val="16"/>
    </w:rPr>
  </w:style>
  <w:style w:type="character" w:customStyle="1" w:styleId="BodyTextIndent3Char">
    <w:name w:val="Body Text Indent 3 Char"/>
    <w:link w:val="BodyTextIndent3"/>
    <w:uiPriority w:val="99"/>
    <w:rsid w:val="00D10143"/>
    <w:rPr>
      <w:sz w:val="16"/>
      <w:szCs w:val="16"/>
      <w:lang w:eastAsia="ar-SA"/>
    </w:rPr>
  </w:style>
  <w:style w:type="paragraph" w:customStyle="1" w:styleId="Virsraksts510">
    <w:name w:val="Virsraksts 51"/>
    <w:basedOn w:val="Normal"/>
    <w:next w:val="Normal"/>
    <w:rsid w:val="0049698B"/>
    <w:pPr>
      <w:keepNext/>
      <w:tabs>
        <w:tab w:val="num" w:pos="0"/>
      </w:tabs>
      <w:jc w:val="center"/>
      <w:outlineLvl w:val="4"/>
    </w:pPr>
    <w:rPr>
      <w:b/>
      <w:bCs/>
      <w:i/>
      <w:iCs/>
      <w:sz w:val="22"/>
      <w:szCs w:val="22"/>
    </w:rPr>
  </w:style>
  <w:style w:type="character" w:customStyle="1" w:styleId="SubtitleChar">
    <w:name w:val="Subtitle Char"/>
    <w:link w:val="Subtitle"/>
    <w:rsid w:val="00786865"/>
    <w:rPr>
      <w:rFonts w:ascii="Arial" w:eastAsia="Arial" w:hAnsi="Arial" w:cs="Tahoma"/>
      <w:i/>
      <w:iCs/>
      <w:sz w:val="28"/>
      <w:szCs w:val="28"/>
      <w:lang w:eastAsia="ar-SA"/>
    </w:rPr>
  </w:style>
  <w:style w:type="character" w:customStyle="1" w:styleId="CommentTextChar1">
    <w:name w:val="Comment Text Char1"/>
    <w:uiPriority w:val="99"/>
    <w:semiHidden/>
    <w:rsid w:val="0020291F"/>
    <w:rPr>
      <w:rFonts w:ascii="Times New Roman" w:eastAsia="Times New Roman" w:hAnsi="Times New Roman" w:cs="Times New Roman"/>
      <w:sz w:val="20"/>
      <w:szCs w:val="20"/>
      <w:lang w:val="en-GB" w:eastAsia="ar-SA"/>
    </w:rPr>
  </w:style>
  <w:style w:type="character" w:customStyle="1" w:styleId="BodyTextChar">
    <w:name w:val="Body Text Char"/>
    <w:link w:val="BodyText"/>
    <w:rsid w:val="002B0410"/>
    <w:rPr>
      <w:lang w:eastAsia="ar-SA"/>
    </w:rPr>
  </w:style>
  <w:style w:type="paragraph" w:customStyle="1" w:styleId="tv213">
    <w:name w:val="tv213"/>
    <w:basedOn w:val="Normal"/>
    <w:rsid w:val="00763C27"/>
    <w:pPr>
      <w:suppressAutoHyphens w:val="0"/>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8A"/>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link w:val="BodyTextChar"/>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link w:val="SubtitleChar"/>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377E8"/>
    <w:pPr>
      <w:suppressAutoHyphens w:val="0"/>
      <w:ind w:left="720"/>
    </w:pPr>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D10143"/>
    <w:pPr>
      <w:spacing w:after="120"/>
      <w:ind w:left="283"/>
    </w:pPr>
    <w:rPr>
      <w:sz w:val="16"/>
      <w:szCs w:val="16"/>
    </w:rPr>
  </w:style>
  <w:style w:type="character" w:customStyle="1" w:styleId="BodyTextIndent3Char">
    <w:name w:val="Body Text Indent 3 Char"/>
    <w:link w:val="BodyTextIndent3"/>
    <w:uiPriority w:val="99"/>
    <w:rsid w:val="00D10143"/>
    <w:rPr>
      <w:sz w:val="16"/>
      <w:szCs w:val="16"/>
      <w:lang w:eastAsia="ar-SA"/>
    </w:rPr>
  </w:style>
  <w:style w:type="paragraph" w:customStyle="1" w:styleId="Virsraksts510">
    <w:name w:val="Virsraksts 51"/>
    <w:basedOn w:val="Normal"/>
    <w:next w:val="Normal"/>
    <w:rsid w:val="0049698B"/>
    <w:pPr>
      <w:keepNext/>
      <w:tabs>
        <w:tab w:val="num" w:pos="0"/>
      </w:tabs>
      <w:jc w:val="center"/>
      <w:outlineLvl w:val="4"/>
    </w:pPr>
    <w:rPr>
      <w:b/>
      <w:bCs/>
      <w:i/>
      <w:iCs/>
      <w:sz w:val="22"/>
      <w:szCs w:val="22"/>
    </w:rPr>
  </w:style>
  <w:style w:type="character" w:customStyle="1" w:styleId="SubtitleChar">
    <w:name w:val="Subtitle Char"/>
    <w:link w:val="Subtitle"/>
    <w:rsid w:val="00786865"/>
    <w:rPr>
      <w:rFonts w:ascii="Arial" w:eastAsia="Arial" w:hAnsi="Arial" w:cs="Tahoma"/>
      <w:i/>
      <w:iCs/>
      <w:sz w:val="28"/>
      <w:szCs w:val="28"/>
      <w:lang w:eastAsia="ar-SA"/>
    </w:rPr>
  </w:style>
  <w:style w:type="character" w:customStyle="1" w:styleId="CommentTextChar1">
    <w:name w:val="Comment Text Char1"/>
    <w:uiPriority w:val="99"/>
    <w:semiHidden/>
    <w:rsid w:val="0020291F"/>
    <w:rPr>
      <w:rFonts w:ascii="Times New Roman" w:eastAsia="Times New Roman" w:hAnsi="Times New Roman" w:cs="Times New Roman"/>
      <w:sz w:val="20"/>
      <w:szCs w:val="20"/>
      <w:lang w:val="en-GB" w:eastAsia="ar-SA"/>
    </w:rPr>
  </w:style>
  <w:style w:type="character" w:customStyle="1" w:styleId="BodyTextChar">
    <w:name w:val="Body Text Char"/>
    <w:link w:val="BodyText"/>
    <w:rsid w:val="002B0410"/>
    <w:rPr>
      <w:lang w:eastAsia="ar-SA"/>
    </w:rPr>
  </w:style>
  <w:style w:type="paragraph" w:customStyle="1" w:styleId="tv213">
    <w:name w:val="tv213"/>
    <w:basedOn w:val="Normal"/>
    <w:rsid w:val="00763C27"/>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30124">
      <w:bodyDiv w:val="1"/>
      <w:marLeft w:val="0"/>
      <w:marRight w:val="0"/>
      <w:marTop w:val="0"/>
      <w:marBottom w:val="0"/>
      <w:divBdr>
        <w:top w:val="none" w:sz="0" w:space="0" w:color="auto"/>
        <w:left w:val="none" w:sz="0" w:space="0" w:color="auto"/>
        <w:bottom w:val="none" w:sz="0" w:space="0" w:color="auto"/>
        <w:right w:val="none" w:sz="0" w:space="0" w:color="auto"/>
      </w:divBdr>
    </w:div>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977955668">
      <w:bodyDiv w:val="1"/>
      <w:marLeft w:val="0"/>
      <w:marRight w:val="0"/>
      <w:marTop w:val="0"/>
      <w:marBottom w:val="0"/>
      <w:divBdr>
        <w:top w:val="none" w:sz="0" w:space="0" w:color="auto"/>
        <w:left w:val="none" w:sz="0" w:space="0" w:color="auto"/>
        <w:bottom w:val="none" w:sz="0" w:space="0" w:color="auto"/>
        <w:right w:val="none" w:sz="0" w:space="0" w:color="auto"/>
      </w:divBdr>
    </w:div>
    <w:div w:id="1369454705">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 w:id="1392730918">
      <w:bodyDiv w:val="1"/>
      <w:marLeft w:val="0"/>
      <w:marRight w:val="0"/>
      <w:marTop w:val="0"/>
      <w:marBottom w:val="0"/>
      <w:divBdr>
        <w:top w:val="none" w:sz="0" w:space="0" w:color="auto"/>
        <w:left w:val="none" w:sz="0" w:space="0" w:color="auto"/>
        <w:bottom w:val="none" w:sz="0" w:space="0" w:color="auto"/>
        <w:right w:val="none" w:sz="0" w:space="0" w:color="auto"/>
      </w:divBdr>
    </w:div>
    <w:div w:id="2049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fondi.lv/upload/00-vadlinijas/vadlinijas_2015/ES_fondu_publicitates_vadlinijas_2014-2020_13.07.2015.pdf"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20C&#275;bere\Desktop\2017-117-ligumprojekts.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23AB-C003-4130-9F6D-8E9C21D1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2017-117-ligumprojekts</Template>
  <TotalTime>1</TotalTime>
  <Pages>15</Pages>
  <Words>35640</Words>
  <Characters>20315</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55844</CharactersWithSpaces>
  <SharedDoc>false</SharedDoc>
  <HLinks>
    <vt:vector size="12" baseType="variant">
      <vt:variant>
        <vt:i4>7798895</vt:i4>
      </vt:variant>
      <vt:variant>
        <vt:i4>3</vt:i4>
      </vt:variant>
      <vt:variant>
        <vt:i4>0</vt:i4>
      </vt:variant>
      <vt:variant>
        <vt:i4>5</vt:i4>
      </vt:variant>
      <vt:variant>
        <vt:lpwstr>http://www.esfondi.lv/upload/00-vadlinijas/vadlinijas_2015/ES_fondu_publicitates_vadlinijas_2014-2020_13.07.2015.pdf</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Cēbere</dc:creator>
  <cp:lastModifiedBy>Anete Skujina</cp:lastModifiedBy>
  <cp:revision>3</cp:revision>
  <cp:lastPrinted>2017-12-15T11:14:00Z</cp:lastPrinted>
  <dcterms:created xsi:type="dcterms:W3CDTF">2017-12-15T11:14:00Z</dcterms:created>
  <dcterms:modified xsi:type="dcterms:W3CDTF">2017-12-15T12:21:00Z</dcterms:modified>
</cp:coreProperties>
</file>